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5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gridCol w:w="5322"/>
        <w:gridCol w:w="5322"/>
      </w:tblGrid>
      <w:tr w:rsidR="00B648A0" w:rsidRPr="00830171" w14:paraId="5C341A64" w14:textId="77777777" w:rsidTr="009345DD">
        <w:trPr>
          <w:trHeight w:val="1171"/>
        </w:trPr>
        <w:tc>
          <w:tcPr>
            <w:tcW w:w="5322" w:type="dxa"/>
            <w:vAlign w:val="center"/>
          </w:tcPr>
          <w:p w14:paraId="0FCE5C33" w14:textId="1ECD8BB3" w:rsidR="00B648A0" w:rsidRPr="00830171" w:rsidRDefault="00B648A0" w:rsidP="00B648A0">
            <w:pPr>
              <w:jc w:val="left"/>
              <w:rPr>
                <w:rFonts w:cs="Tahoma"/>
                <w:color w:val="000000" w:themeColor="text1"/>
              </w:rPr>
            </w:pPr>
            <w:r w:rsidRPr="00A65D2D">
              <w:rPr>
                <w:rFonts w:cs="Tahoma"/>
                <w:noProof/>
                <w:color w:val="000000" w:themeColor="text1"/>
              </w:rPr>
              <w:drawing>
                <wp:inline distT="0" distB="0" distL="0" distR="0" wp14:anchorId="4E751FA7" wp14:editId="3370E672">
                  <wp:extent cx="1548000" cy="235734"/>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8000" cy="235734"/>
                          </a:xfrm>
                          <a:prstGeom prst="rect">
                            <a:avLst/>
                          </a:prstGeom>
                        </pic:spPr>
                      </pic:pic>
                    </a:graphicData>
                  </a:graphic>
                </wp:inline>
              </w:drawing>
            </w:r>
          </w:p>
        </w:tc>
        <w:tc>
          <w:tcPr>
            <w:tcW w:w="5322" w:type="dxa"/>
            <w:vAlign w:val="center"/>
          </w:tcPr>
          <w:p w14:paraId="4F337D17" w14:textId="366E9C3F" w:rsidR="00B648A0" w:rsidRPr="00830171" w:rsidRDefault="00D706B1" w:rsidP="009E1EBF">
            <w:pPr>
              <w:ind w:right="475"/>
              <w:jc w:val="right"/>
              <w:rPr>
                <w:rFonts w:cs="Tahoma"/>
                <w:color w:val="000000" w:themeColor="text1"/>
              </w:rPr>
            </w:pPr>
            <w:r w:rsidRPr="00D706B1">
              <w:rPr>
                <w:noProof/>
                <w:highlight w:val="yellow"/>
              </w:rPr>
              <w:t>[LOGO DU CLIENT]</w:t>
            </w:r>
          </w:p>
        </w:tc>
        <w:tc>
          <w:tcPr>
            <w:tcW w:w="5322" w:type="dxa"/>
            <w:vAlign w:val="center"/>
          </w:tcPr>
          <w:p w14:paraId="7AB3BBAF" w14:textId="4B2E6DB4" w:rsidR="00B648A0" w:rsidRPr="00830171" w:rsidRDefault="00B648A0" w:rsidP="00B648A0">
            <w:pPr>
              <w:jc w:val="right"/>
              <w:rPr>
                <w:rFonts w:cs="Tahoma"/>
                <w:color w:val="000000" w:themeColor="text1"/>
              </w:rPr>
            </w:pPr>
          </w:p>
        </w:tc>
      </w:tr>
    </w:tbl>
    <w:p w14:paraId="5D074C89" w14:textId="1F4E7BAC" w:rsidR="00850F95" w:rsidRPr="00830171" w:rsidRDefault="00850F95" w:rsidP="00531433">
      <w:pPr>
        <w:jc w:val="center"/>
        <w:rPr>
          <w:rFonts w:cs="Tahoma"/>
          <w:color w:val="000000" w:themeColor="text1"/>
        </w:rPr>
      </w:pPr>
    </w:p>
    <w:p w14:paraId="7C0FFF07" w14:textId="1A36C453" w:rsidR="00D2263A" w:rsidRPr="00830171" w:rsidRDefault="005005BD" w:rsidP="00555A60">
      <w:pPr>
        <w:rPr>
          <w:rFonts w:cs="Tahoma"/>
          <w:color w:val="000000" w:themeColor="text1"/>
        </w:rPr>
      </w:pPr>
      <w:r w:rsidRPr="00830171">
        <w:rPr>
          <w:rFonts w:cs="Tahoma"/>
          <w:color w:val="000000" w:themeColor="text1"/>
        </w:rPr>
        <w:tab/>
      </w:r>
      <w:r w:rsidRPr="00830171">
        <w:rPr>
          <w:rFonts w:cs="Tahoma"/>
          <w:color w:val="000000" w:themeColor="text1"/>
        </w:rPr>
        <w:tab/>
      </w:r>
      <w:r w:rsidRPr="00830171">
        <w:rPr>
          <w:rFonts w:cs="Tahoma"/>
          <w:color w:val="000000" w:themeColor="text1"/>
        </w:rPr>
        <w:tab/>
      </w:r>
      <w:r w:rsidRPr="00830171">
        <w:rPr>
          <w:rFonts w:cs="Tahoma"/>
          <w:color w:val="000000" w:themeColor="text1"/>
        </w:rPr>
        <w:tab/>
      </w:r>
      <w:r w:rsidRPr="00830171">
        <w:rPr>
          <w:rFonts w:cs="Tahoma"/>
          <w:color w:val="000000" w:themeColor="text1"/>
        </w:rPr>
        <w:tab/>
      </w:r>
      <w:r w:rsidRPr="00830171">
        <w:rPr>
          <w:rFonts w:cs="Tahoma"/>
          <w:color w:val="000000" w:themeColor="text1"/>
        </w:rPr>
        <w:tab/>
      </w:r>
      <w:r w:rsidRPr="00830171">
        <w:rPr>
          <w:rFonts w:cs="Tahoma"/>
          <w:color w:val="000000" w:themeColor="text1"/>
        </w:rPr>
        <w:tab/>
      </w:r>
      <w:r w:rsidRPr="00830171">
        <w:rPr>
          <w:rFonts w:cs="Tahoma"/>
          <w:color w:val="000000" w:themeColor="text1"/>
        </w:rPr>
        <w:tab/>
      </w:r>
      <w:r w:rsidRPr="00830171">
        <w:rPr>
          <w:rFonts w:cs="Tahoma"/>
          <w:color w:val="000000" w:themeColor="text1"/>
        </w:rPr>
        <w:tab/>
      </w:r>
      <w:r w:rsidRPr="00830171">
        <w:rPr>
          <w:rFonts w:cs="Tahoma"/>
          <w:color w:val="000000" w:themeColor="text1"/>
        </w:rPr>
        <w:tab/>
      </w:r>
      <w:r w:rsidRPr="00830171">
        <w:rPr>
          <w:rFonts w:cs="Tahoma"/>
          <w:color w:val="000000" w:themeColor="text1"/>
        </w:rPr>
        <w:tab/>
      </w:r>
    </w:p>
    <w:p w14:paraId="0CB7B8E4" w14:textId="77777777" w:rsidR="00D2263A" w:rsidRPr="00830171" w:rsidRDefault="00D2263A" w:rsidP="00555A60">
      <w:pPr>
        <w:rPr>
          <w:rFonts w:cs="Tahoma"/>
          <w:color w:val="000000" w:themeColor="text1"/>
        </w:rPr>
      </w:pPr>
    </w:p>
    <w:p w14:paraId="7F3CB45A" w14:textId="77777777" w:rsidR="00D2263A" w:rsidRPr="00830171" w:rsidRDefault="00D2263A" w:rsidP="00555A60">
      <w:pPr>
        <w:rPr>
          <w:rFonts w:cs="Tahoma"/>
          <w:color w:val="000000" w:themeColor="text1"/>
        </w:rPr>
      </w:pPr>
    </w:p>
    <w:p w14:paraId="56DFE35F" w14:textId="77777777" w:rsidR="00D2263A" w:rsidRPr="00830171" w:rsidRDefault="00D2263A" w:rsidP="00555A60">
      <w:pPr>
        <w:rPr>
          <w:rFonts w:cs="Tahoma"/>
          <w:color w:val="000000" w:themeColor="text1"/>
        </w:rPr>
      </w:pPr>
    </w:p>
    <w:p w14:paraId="662284F5" w14:textId="77777777" w:rsidR="00D2263A" w:rsidRPr="00830171" w:rsidRDefault="00D2263A" w:rsidP="00555A60">
      <w:pPr>
        <w:rPr>
          <w:rFonts w:cs="Tahoma"/>
          <w:color w:val="000000" w:themeColor="text1"/>
        </w:rPr>
      </w:pPr>
    </w:p>
    <w:p w14:paraId="555395DA" w14:textId="77777777" w:rsidR="00426A0D" w:rsidRPr="00830171" w:rsidRDefault="00426A0D" w:rsidP="00555A60">
      <w:pPr>
        <w:rPr>
          <w:rFonts w:cs="Tahoma"/>
          <w:color w:val="000000" w:themeColor="text1"/>
        </w:rPr>
      </w:pPr>
    </w:p>
    <w:p w14:paraId="02A8A6CA" w14:textId="77777777" w:rsidR="00426A0D" w:rsidRPr="00830171" w:rsidRDefault="00426A0D" w:rsidP="00555A60">
      <w:pPr>
        <w:rPr>
          <w:rFonts w:cs="Tahoma"/>
          <w:color w:val="000000" w:themeColor="text1"/>
        </w:rPr>
      </w:pPr>
    </w:p>
    <w:p w14:paraId="1B1337A7" w14:textId="77777777" w:rsidR="00426A0D" w:rsidRPr="00830171" w:rsidRDefault="00426A0D" w:rsidP="00555A60">
      <w:pPr>
        <w:rPr>
          <w:rFonts w:cs="Tahoma"/>
          <w:color w:val="000000" w:themeColor="text1"/>
        </w:rPr>
      </w:pPr>
    </w:p>
    <w:p w14:paraId="4B4AB1D9" w14:textId="77777777" w:rsidR="00426A0D" w:rsidRPr="00830171" w:rsidRDefault="00426A0D" w:rsidP="00555A60">
      <w:pPr>
        <w:rPr>
          <w:rFonts w:cs="Tahoma"/>
          <w:color w:val="000000" w:themeColor="text1"/>
        </w:rPr>
      </w:pPr>
    </w:p>
    <w:p w14:paraId="0B95BACF" w14:textId="77777777" w:rsidR="00D2263A" w:rsidRPr="00830171" w:rsidRDefault="00111866" w:rsidP="00555A60">
      <w:pPr>
        <w:rPr>
          <w:rFonts w:cs="Tahoma"/>
          <w:color w:val="000000" w:themeColor="text1"/>
        </w:rPr>
      </w:pPr>
      <w:r w:rsidRPr="00830171">
        <w:rPr>
          <w:rFonts w:cs="Tahoma"/>
          <w:noProof/>
          <w:color w:val="000000" w:themeColor="text1"/>
        </w:rPr>
        <mc:AlternateContent>
          <mc:Choice Requires="wps">
            <w:drawing>
              <wp:anchor distT="0" distB="0" distL="114300" distR="114300" simplePos="0" relativeHeight="251658240" behindDoc="0" locked="0" layoutInCell="1" allowOverlap="1" wp14:anchorId="5891EEFD" wp14:editId="718A3D6B">
                <wp:simplePos x="0" y="0"/>
                <wp:positionH relativeFrom="column">
                  <wp:posOffset>117475</wp:posOffset>
                </wp:positionH>
                <wp:positionV relativeFrom="paragraph">
                  <wp:posOffset>79375</wp:posOffset>
                </wp:positionV>
                <wp:extent cx="6300470" cy="1443355"/>
                <wp:effectExtent l="635" t="1270" r="4445" b="31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144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B80B1" w14:textId="049D6240" w:rsidR="007129D6" w:rsidRDefault="007129D6" w:rsidP="00D2263A">
                            <w:pPr>
                              <w:jc w:val="center"/>
                              <w:rPr>
                                <w:b/>
                                <w:sz w:val="32"/>
                                <w:szCs w:val="32"/>
                              </w:rPr>
                            </w:pPr>
                            <w:r>
                              <w:rPr>
                                <w:b/>
                                <w:sz w:val="32"/>
                                <w:szCs w:val="32"/>
                              </w:rPr>
                              <w:t xml:space="preserve">ANNEXE </w:t>
                            </w:r>
                          </w:p>
                          <w:p w14:paraId="6324D5F3" w14:textId="77777777" w:rsidR="007129D6" w:rsidRPr="00D2263A" w:rsidRDefault="007129D6" w:rsidP="00D2263A">
                            <w:pPr>
                              <w:pBdr>
                                <w:bottom w:val="single" w:sz="6" w:space="1" w:color="808080"/>
                              </w:pBdr>
                              <w:jc w:val="center"/>
                              <w:rPr>
                                <w:b/>
                                <w:sz w:val="18"/>
                                <w:szCs w:val="18"/>
                              </w:rPr>
                            </w:pPr>
                          </w:p>
                          <w:p w14:paraId="1730A857" w14:textId="77777777" w:rsidR="007129D6" w:rsidRDefault="007129D6" w:rsidP="00D2263A">
                            <w:pPr>
                              <w:jc w:val="center"/>
                              <w:rPr>
                                <w:b/>
                                <w:sz w:val="18"/>
                                <w:szCs w:val="18"/>
                              </w:rPr>
                            </w:pPr>
                          </w:p>
                          <w:p w14:paraId="422320BA" w14:textId="4E43D773" w:rsidR="007129D6" w:rsidRPr="00F7076D" w:rsidRDefault="00731136" w:rsidP="00731136">
                            <w:pPr>
                              <w:jc w:val="center"/>
                              <w:rPr>
                                <w:b/>
                                <w:sz w:val="32"/>
                                <w:szCs w:val="18"/>
                              </w:rPr>
                            </w:pPr>
                            <w:r w:rsidRPr="00731136">
                              <w:rPr>
                                <w:b/>
                                <w:sz w:val="32"/>
                                <w:szCs w:val="32"/>
                              </w:rPr>
                              <w:t>Données à Caractère Personnel (DPA)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5891EEFD">
                <v:stroke joinstyle="miter"/>
                <v:path gradientshapeok="t" o:connecttype="rect"/>
              </v:shapetype>
              <v:shape id="Zone de texte 7" style="position:absolute;left:0;text-align:left;margin-left:9.25pt;margin-top:6.25pt;width:496.1pt;height:1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">
                <v:textbox>
                  <w:txbxContent>
                    <w:p w:rsidR="007129D6" w:rsidP="00D2263A" w:rsidRDefault="007129D6" w14:paraId="3D1B80B1" w14:textId="049D6240">
                      <w:pPr>
                        <w:jc w:val="center"/>
                        <w:rPr>
                          <w:b/>
                          <w:sz w:val="32"/>
                          <w:szCs w:val="32"/>
                        </w:rPr>
                      </w:pPr>
                      <w:r>
                        <w:rPr>
                          <w:b/>
                          <w:sz w:val="32"/>
                          <w:szCs w:val="32"/>
                        </w:rPr>
                        <w:t xml:space="preserve">ANNEXE </w:t>
                      </w:r>
                    </w:p>
                    <w:p w:rsidRPr="00D2263A" w:rsidR="007129D6" w:rsidP="00D2263A" w:rsidRDefault="007129D6" w14:paraId="6324D5F3" w14:textId="77777777">
                      <w:pPr>
                        <w:pBdr>
                          <w:bottom w:val="single" w:color="808080" w:sz="6" w:space="1"/>
                        </w:pBdr>
                        <w:jc w:val="center"/>
                        <w:rPr>
                          <w:b/>
                          <w:sz w:val="18"/>
                          <w:szCs w:val="18"/>
                        </w:rPr>
                      </w:pPr>
                    </w:p>
                    <w:p w:rsidR="007129D6" w:rsidP="00D2263A" w:rsidRDefault="007129D6" w14:paraId="1730A857" w14:textId="77777777">
                      <w:pPr>
                        <w:jc w:val="center"/>
                        <w:rPr>
                          <w:b/>
                          <w:sz w:val="18"/>
                          <w:szCs w:val="18"/>
                        </w:rPr>
                      </w:pPr>
                    </w:p>
                    <w:p w:rsidRPr="00F7076D" w:rsidR="007129D6" w:rsidP="00731136" w:rsidRDefault="00731136" w14:paraId="422320BA" w14:textId="4E43D773">
                      <w:pPr>
                        <w:jc w:val="center"/>
                        <w:rPr>
                          <w:b/>
                          <w:sz w:val="32"/>
                          <w:szCs w:val="18"/>
                        </w:rPr>
                      </w:pPr>
                      <w:r w:rsidRPr="00731136">
                        <w:rPr>
                          <w:b/>
                          <w:sz w:val="32"/>
                          <w:szCs w:val="32"/>
                        </w:rPr>
                        <w:t>Données à Caractère Personnel (DPA)</w:t>
                      </w:r>
                    </w:p>
                  </w:txbxContent>
                </v:textbox>
              </v:shape>
            </w:pict>
          </mc:Fallback>
        </mc:AlternateContent>
      </w:r>
    </w:p>
    <w:p w14:paraId="0A2C5D09" w14:textId="77777777" w:rsidR="00D2263A" w:rsidRPr="00830171" w:rsidRDefault="00D2263A" w:rsidP="00555A60">
      <w:pPr>
        <w:rPr>
          <w:rFonts w:cs="Tahoma"/>
          <w:color w:val="000000" w:themeColor="text1"/>
        </w:rPr>
      </w:pPr>
    </w:p>
    <w:p w14:paraId="62F9E0D5" w14:textId="77777777" w:rsidR="00D2263A" w:rsidRPr="00830171" w:rsidRDefault="00D2263A" w:rsidP="00555A60">
      <w:pPr>
        <w:rPr>
          <w:rFonts w:cs="Tahoma"/>
          <w:color w:val="000000" w:themeColor="text1"/>
        </w:rPr>
      </w:pPr>
    </w:p>
    <w:p w14:paraId="27333EEC" w14:textId="6DE98ADB" w:rsidR="00D2263A" w:rsidRPr="00830171" w:rsidRDefault="00D2263A" w:rsidP="00555A60">
      <w:pPr>
        <w:rPr>
          <w:rFonts w:cs="Tahoma"/>
          <w:color w:val="000000" w:themeColor="text1"/>
        </w:rPr>
      </w:pPr>
    </w:p>
    <w:p w14:paraId="74019AA7" w14:textId="762981A2" w:rsidR="00D2263A" w:rsidRPr="00830171" w:rsidRDefault="00D2263A" w:rsidP="00555A60">
      <w:pPr>
        <w:rPr>
          <w:rFonts w:cs="Tahoma"/>
          <w:color w:val="000000" w:themeColor="text1"/>
        </w:rPr>
      </w:pPr>
    </w:p>
    <w:p w14:paraId="7C96FE56" w14:textId="08B4A935" w:rsidR="00D2263A" w:rsidRPr="00830171" w:rsidRDefault="00D2263A" w:rsidP="00555A60">
      <w:pPr>
        <w:rPr>
          <w:rFonts w:cs="Tahoma"/>
          <w:color w:val="000000" w:themeColor="text1"/>
        </w:rPr>
      </w:pPr>
    </w:p>
    <w:p w14:paraId="47A82B3E" w14:textId="7E60D38E" w:rsidR="00D2263A" w:rsidRPr="00830171" w:rsidRDefault="00D2263A" w:rsidP="00555A60">
      <w:pPr>
        <w:rPr>
          <w:rFonts w:cs="Tahoma"/>
          <w:color w:val="000000" w:themeColor="text1"/>
        </w:rPr>
      </w:pPr>
    </w:p>
    <w:p w14:paraId="198FC90F" w14:textId="77777777" w:rsidR="00D2263A" w:rsidRPr="00830171" w:rsidRDefault="00D2263A" w:rsidP="00555A60">
      <w:pPr>
        <w:rPr>
          <w:rFonts w:cs="Tahoma"/>
          <w:color w:val="000000" w:themeColor="text1"/>
        </w:rPr>
      </w:pPr>
    </w:p>
    <w:p w14:paraId="3C210EA1" w14:textId="77777777" w:rsidR="00557A25" w:rsidRPr="00830171" w:rsidRDefault="00557A25" w:rsidP="00555A60">
      <w:pPr>
        <w:rPr>
          <w:rFonts w:cs="Tahoma"/>
          <w:color w:val="000000" w:themeColor="text1"/>
        </w:rPr>
      </w:pPr>
    </w:p>
    <w:p w14:paraId="5B3B0995" w14:textId="77777777" w:rsidR="00557A25" w:rsidRPr="00830171" w:rsidRDefault="00557A25" w:rsidP="00555A60">
      <w:pPr>
        <w:rPr>
          <w:rFonts w:cs="Tahoma"/>
          <w:color w:val="000000" w:themeColor="text1"/>
        </w:rPr>
      </w:pPr>
    </w:p>
    <w:p w14:paraId="02EB83D5" w14:textId="77777777" w:rsidR="00D2263A" w:rsidRPr="00830171" w:rsidRDefault="00D2263A" w:rsidP="00555A60">
      <w:pPr>
        <w:rPr>
          <w:rFonts w:cs="Tahoma"/>
          <w:color w:val="000000" w:themeColor="text1"/>
        </w:rPr>
      </w:pPr>
    </w:p>
    <w:p w14:paraId="202D28AB" w14:textId="77777777" w:rsidR="00D2263A" w:rsidRPr="00830171" w:rsidRDefault="00D2263A" w:rsidP="00555A60">
      <w:pPr>
        <w:rPr>
          <w:rFonts w:cs="Tahoma"/>
          <w:color w:val="000000" w:themeColor="text1"/>
        </w:rPr>
      </w:pPr>
    </w:p>
    <w:p w14:paraId="7F7DFAFE" w14:textId="77777777" w:rsidR="00D2263A" w:rsidRPr="00830171" w:rsidRDefault="00D2263A" w:rsidP="00555A60">
      <w:pPr>
        <w:rPr>
          <w:rFonts w:cs="Tahoma"/>
          <w:color w:val="000000" w:themeColor="text1"/>
        </w:rPr>
      </w:pPr>
    </w:p>
    <w:p w14:paraId="1F12CF12" w14:textId="77777777" w:rsidR="00D2263A" w:rsidRPr="00830171" w:rsidRDefault="00C01AC1" w:rsidP="00555A60">
      <w:pPr>
        <w:jc w:val="center"/>
        <w:rPr>
          <w:rFonts w:cs="Tahoma"/>
          <w:color w:val="000000" w:themeColor="text1"/>
        </w:rPr>
      </w:pPr>
      <w:r w:rsidRPr="00830171">
        <w:rPr>
          <w:rFonts w:cs="Tahoma"/>
          <w:color w:val="000000" w:themeColor="text1"/>
        </w:rPr>
        <w:br/>
      </w:r>
    </w:p>
    <w:p w14:paraId="2F9EB57D" w14:textId="77777777" w:rsidR="00557A25" w:rsidRPr="00830171" w:rsidRDefault="00557A25" w:rsidP="00555A60">
      <w:pPr>
        <w:jc w:val="center"/>
        <w:rPr>
          <w:rFonts w:cs="Tahoma"/>
          <w:color w:val="000000" w:themeColor="text1"/>
        </w:rPr>
      </w:pPr>
    </w:p>
    <w:p w14:paraId="76A54EFA" w14:textId="77777777" w:rsidR="00557A25" w:rsidRPr="00830171" w:rsidRDefault="00557A25" w:rsidP="00555A60">
      <w:pPr>
        <w:jc w:val="center"/>
        <w:rPr>
          <w:rFonts w:cs="Tahoma"/>
          <w:color w:val="000000" w:themeColor="text1"/>
        </w:rPr>
      </w:pPr>
    </w:p>
    <w:p w14:paraId="45343EE4" w14:textId="696A4D9E" w:rsidR="00D706B1" w:rsidRPr="00D857C8" w:rsidRDefault="00D2263A" w:rsidP="00D857C8">
      <w:pPr>
        <w:jc w:val="left"/>
        <w:rPr>
          <w:rFonts w:cs="Tahoma"/>
          <w:color w:val="FF0000"/>
        </w:rPr>
      </w:pPr>
      <w:r w:rsidRPr="00A65D2D">
        <w:rPr>
          <w:rFonts w:cs="Tahoma"/>
          <w:color w:val="FF0000"/>
        </w:rPr>
        <w:br w:type="page"/>
      </w:r>
    </w:p>
    <w:tbl>
      <w:tblPr>
        <w:tblW w:w="0" w:type="auto"/>
        <w:tblBorders>
          <w:top w:val="single" w:sz="12" w:space="0" w:color="006666"/>
          <w:bottom w:val="single" w:sz="12" w:space="0" w:color="006666"/>
          <w:insideH w:val="single" w:sz="12" w:space="0" w:color="006666"/>
        </w:tblBorders>
        <w:tblLook w:val="01E0" w:firstRow="1" w:lastRow="1" w:firstColumn="1" w:lastColumn="1" w:noHBand="0" w:noVBand="0"/>
      </w:tblPr>
      <w:tblGrid>
        <w:gridCol w:w="3656"/>
        <w:gridCol w:w="6548"/>
      </w:tblGrid>
      <w:tr w:rsidR="00D706B1" w14:paraId="4542DA42" w14:textId="77777777" w:rsidTr="6762E73E">
        <w:trPr>
          <w:trHeight w:val="600"/>
        </w:trPr>
        <w:tc>
          <w:tcPr>
            <w:tcW w:w="3656" w:type="dxa"/>
            <w:vAlign w:val="center"/>
          </w:tcPr>
          <w:p w14:paraId="005D7C36" w14:textId="77777777" w:rsidR="00D706B1" w:rsidRPr="00B86974" w:rsidRDefault="00D706B1" w:rsidP="6762E73E">
            <w:pPr>
              <w:pStyle w:val="Corpsdetexte"/>
              <w:jc w:val="center"/>
              <w:rPr>
                <w:b/>
                <w:bCs/>
                <w:lang w:val="en-US"/>
              </w:rPr>
            </w:pPr>
            <w:commentRangeStart w:id="0"/>
            <w:r w:rsidRPr="6762E73E">
              <w:rPr>
                <w:b/>
                <w:bCs/>
                <w:lang w:val="en-US"/>
              </w:rPr>
              <w:lastRenderedPageBreak/>
              <w:t>Destinataires :</w:t>
            </w:r>
          </w:p>
        </w:tc>
        <w:tc>
          <w:tcPr>
            <w:tcW w:w="6548" w:type="dxa"/>
            <w:vAlign w:val="center"/>
          </w:tcPr>
          <w:p w14:paraId="1D72CCC1" w14:textId="77777777" w:rsidR="00D706B1" w:rsidRDefault="00D706B1" w:rsidP="00443827">
            <w:pPr>
              <w:pStyle w:val="Corpsdetexte"/>
              <w:jc w:val="left"/>
            </w:pPr>
          </w:p>
          <w:p w14:paraId="5825D73D" w14:textId="77777777" w:rsidR="00D706B1" w:rsidRDefault="00D706B1" w:rsidP="00443827">
            <w:pPr>
              <w:pStyle w:val="Corpsdetexte"/>
              <w:rPr>
                <w:b/>
              </w:rPr>
            </w:pPr>
            <w:r>
              <w:rPr>
                <w:b/>
              </w:rPr>
              <w:t>[NOM CLIENT]</w:t>
            </w:r>
          </w:p>
          <w:p w14:paraId="3EBF2031" w14:textId="77777777" w:rsidR="00D706B1" w:rsidRDefault="00D706B1" w:rsidP="00443827">
            <w:pPr>
              <w:pStyle w:val="Corpsdetexte"/>
            </w:pPr>
          </w:p>
        </w:tc>
      </w:tr>
      <w:tr w:rsidR="00D706B1" w:rsidRPr="00675B62" w14:paraId="59B77B1F" w14:textId="77777777" w:rsidTr="6762E73E">
        <w:trPr>
          <w:trHeight w:val="600"/>
        </w:trPr>
        <w:tc>
          <w:tcPr>
            <w:tcW w:w="3656" w:type="dxa"/>
            <w:vAlign w:val="center"/>
          </w:tcPr>
          <w:p w14:paraId="30BBE361" w14:textId="77777777" w:rsidR="00D706B1" w:rsidRPr="00B86974" w:rsidRDefault="00D706B1" w:rsidP="6762E73E">
            <w:pPr>
              <w:pStyle w:val="Corpsdetexte"/>
              <w:jc w:val="center"/>
              <w:rPr>
                <w:b/>
                <w:bCs/>
                <w:lang w:val="en-US"/>
              </w:rPr>
            </w:pPr>
            <w:r w:rsidRPr="6762E73E">
              <w:rPr>
                <w:b/>
                <w:bCs/>
                <w:lang w:val="en-US"/>
              </w:rPr>
              <w:t>Référence du document :</w:t>
            </w:r>
          </w:p>
        </w:tc>
        <w:tc>
          <w:tcPr>
            <w:tcW w:w="6548" w:type="dxa"/>
            <w:vAlign w:val="center"/>
          </w:tcPr>
          <w:p w14:paraId="330ECC11" w14:textId="28C69848" w:rsidR="00D706B1" w:rsidRPr="009654DB" w:rsidRDefault="00731136" w:rsidP="00443827">
            <w:pPr>
              <w:pStyle w:val="Corpsdetexte"/>
              <w:jc w:val="left"/>
            </w:pPr>
            <w:r w:rsidRPr="22C9FA64">
              <w:rPr>
                <w:highlight w:val="yellow"/>
                <w:lang w:val="fr-FR"/>
              </w:rPr>
              <w:t>Annexe X  - [NOM DU CLIENT]_DPA _Contrat d'Hébérgement SNC et d'Infogérance</w:t>
            </w:r>
          </w:p>
        </w:tc>
      </w:tr>
      <w:tr w:rsidR="00D706B1" w:rsidRPr="009F3BCA" w14:paraId="638F25CD" w14:textId="77777777" w:rsidTr="6762E73E">
        <w:trPr>
          <w:trHeight w:val="600"/>
        </w:trPr>
        <w:tc>
          <w:tcPr>
            <w:tcW w:w="3656" w:type="dxa"/>
            <w:vAlign w:val="center"/>
          </w:tcPr>
          <w:p w14:paraId="6EFB3105" w14:textId="77777777" w:rsidR="00D706B1" w:rsidRPr="00B86974" w:rsidRDefault="00D706B1" w:rsidP="22C9FA64">
            <w:pPr>
              <w:pStyle w:val="Corpsdetexte"/>
              <w:jc w:val="center"/>
              <w:rPr>
                <w:b/>
                <w:bCs/>
                <w:lang w:val="fr-FR"/>
              </w:rPr>
            </w:pPr>
            <w:r w:rsidRPr="22C9FA64">
              <w:rPr>
                <w:b/>
                <w:bCs/>
                <w:lang w:val="fr-FR"/>
              </w:rPr>
              <w:t>Vos interlocuteurs:</w:t>
            </w:r>
          </w:p>
        </w:tc>
        <w:tc>
          <w:tcPr>
            <w:tcW w:w="6548" w:type="dxa"/>
            <w:vAlign w:val="center"/>
          </w:tcPr>
          <w:p w14:paraId="35948813" w14:textId="77777777" w:rsidR="00D706B1" w:rsidRPr="00AD610E" w:rsidRDefault="00D706B1" w:rsidP="00443827">
            <w:pPr>
              <w:pStyle w:val="Corpsdetexte"/>
              <w:jc w:val="left"/>
            </w:pPr>
          </w:p>
          <w:p w14:paraId="1E35131A" w14:textId="77777777" w:rsidR="00D706B1" w:rsidRPr="00731136" w:rsidRDefault="00D706B1" w:rsidP="22C9FA64">
            <w:pPr>
              <w:pStyle w:val="Corpsdetexte"/>
              <w:rPr>
                <w:highlight w:val="yellow"/>
                <w:lang w:val="fr-FR"/>
              </w:rPr>
            </w:pPr>
            <w:r w:rsidRPr="22C9FA64">
              <w:rPr>
                <w:highlight w:val="yellow"/>
                <w:lang w:val="fr-FR"/>
              </w:rPr>
              <w:t>Prénom  Nom</w:t>
            </w:r>
          </w:p>
          <w:p w14:paraId="752A89E2" w14:textId="77777777" w:rsidR="00D706B1" w:rsidRPr="00731136" w:rsidRDefault="00D706B1" w:rsidP="00443827">
            <w:pPr>
              <w:pStyle w:val="Corpsdetexte"/>
              <w:rPr>
                <w:highlight w:val="yellow"/>
                <w:lang w:val="fr-FR"/>
              </w:rPr>
            </w:pPr>
            <w:r w:rsidRPr="00731136">
              <w:rPr>
                <w:highlight w:val="yellow"/>
                <w:lang w:val="fr-FR"/>
              </w:rPr>
              <w:t>Account Manager</w:t>
            </w:r>
          </w:p>
          <w:p w14:paraId="7BF8A134" w14:textId="77777777" w:rsidR="00D706B1" w:rsidRPr="00731136" w:rsidRDefault="00D706B1" w:rsidP="22C9FA64">
            <w:pPr>
              <w:pStyle w:val="Corpsdetexte"/>
              <w:rPr>
                <w:highlight w:val="yellow"/>
                <w:lang w:val="fr-FR"/>
              </w:rPr>
            </w:pPr>
            <w:r w:rsidRPr="22C9FA64">
              <w:rPr>
                <w:highlight w:val="yellow"/>
                <w:lang w:val="fr-FR"/>
              </w:rPr>
              <w:t>e-mail : prenom.nom@cloud-temple.com</w:t>
            </w:r>
          </w:p>
          <w:p w14:paraId="0C4D3CB5" w14:textId="77777777" w:rsidR="00D706B1" w:rsidRPr="0040006D" w:rsidRDefault="00D706B1" w:rsidP="00443827">
            <w:pPr>
              <w:pStyle w:val="Corpsdetexte"/>
              <w:rPr>
                <w:highlight w:val="yellow"/>
                <w:lang w:val="en-GB"/>
              </w:rPr>
            </w:pPr>
            <w:r w:rsidRPr="0040006D">
              <w:rPr>
                <w:highlight w:val="yellow"/>
                <w:lang w:val="en-GB"/>
              </w:rPr>
              <w:t xml:space="preserve">Tel : </w:t>
            </w:r>
          </w:p>
          <w:p w14:paraId="0A1EA620" w14:textId="77777777" w:rsidR="00D706B1" w:rsidRPr="0040006D" w:rsidRDefault="00D706B1" w:rsidP="00443827">
            <w:pPr>
              <w:pStyle w:val="Corpsdetexte"/>
              <w:rPr>
                <w:highlight w:val="yellow"/>
                <w:lang w:val="en-GB"/>
              </w:rPr>
            </w:pPr>
          </w:p>
          <w:p w14:paraId="54D7E035" w14:textId="77777777" w:rsidR="00D706B1" w:rsidRPr="0040006D" w:rsidRDefault="00D706B1" w:rsidP="00443827">
            <w:pPr>
              <w:pStyle w:val="Corpsdetexte"/>
              <w:rPr>
                <w:highlight w:val="yellow"/>
                <w:lang w:val="en-GB"/>
              </w:rPr>
            </w:pPr>
          </w:p>
          <w:p w14:paraId="78C12F23" w14:textId="77777777" w:rsidR="00D706B1" w:rsidRPr="0040006D" w:rsidRDefault="00D706B1" w:rsidP="22C9FA64">
            <w:pPr>
              <w:pStyle w:val="Corpsdetexte"/>
              <w:rPr>
                <w:highlight w:val="yellow"/>
                <w:lang w:val="en-GB"/>
              </w:rPr>
            </w:pPr>
            <w:r w:rsidRPr="0040006D">
              <w:rPr>
                <w:highlight w:val="yellow"/>
                <w:lang w:val="en-GB"/>
              </w:rPr>
              <w:t>Prénom  Nom</w:t>
            </w:r>
          </w:p>
          <w:p w14:paraId="263A4269" w14:textId="77777777" w:rsidR="00D706B1" w:rsidRPr="00731136" w:rsidRDefault="00D706B1" w:rsidP="00443827">
            <w:pPr>
              <w:pStyle w:val="Corpsdetexte"/>
              <w:rPr>
                <w:highlight w:val="yellow"/>
                <w:lang w:val="en-US"/>
              </w:rPr>
            </w:pPr>
            <w:r w:rsidRPr="00731136">
              <w:rPr>
                <w:highlight w:val="yellow"/>
                <w:lang w:val="en-US"/>
              </w:rPr>
              <w:t>Service Delivery Manager / Operations Team Leader</w:t>
            </w:r>
          </w:p>
          <w:p w14:paraId="241270D1" w14:textId="77777777" w:rsidR="00D706B1" w:rsidRPr="00731136" w:rsidRDefault="00D706B1" w:rsidP="22C9FA64">
            <w:pPr>
              <w:pStyle w:val="Corpsdetexte"/>
              <w:rPr>
                <w:highlight w:val="yellow"/>
                <w:lang w:val="fr-FR"/>
              </w:rPr>
            </w:pPr>
            <w:r w:rsidRPr="22C9FA64">
              <w:rPr>
                <w:highlight w:val="yellow"/>
                <w:lang w:val="fr-FR"/>
              </w:rPr>
              <w:t>e-mail : prenom.nom@cloud-temple.com</w:t>
            </w:r>
          </w:p>
          <w:p w14:paraId="727EBE04" w14:textId="77777777" w:rsidR="00D706B1" w:rsidRDefault="00D706B1" w:rsidP="00443827">
            <w:pPr>
              <w:pStyle w:val="Corpsdetexte"/>
              <w:rPr>
                <w:lang w:val="en-US"/>
              </w:rPr>
            </w:pPr>
            <w:r w:rsidRPr="00731136">
              <w:rPr>
                <w:highlight w:val="yellow"/>
                <w:lang w:val="en-US"/>
              </w:rPr>
              <w:t>Tel :</w:t>
            </w:r>
            <w:r w:rsidRPr="007D7D9B">
              <w:rPr>
                <w:lang w:val="en-US"/>
              </w:rPr>
              <w:t xml:space="preserve"> </w:t>
            </w:r>
          </w:p>
          <w:p w14:paraId="034C9339" w14:textId="77777777" w:rsidR="00D706B1" w:rsidRDefault="00D706B1" w:rsidP="00443827">
            <w:pPr>
              <w:pStyle w:val="Corpsdetexte"/>
              <w:rPr>
                <w:lang w:val="en-US"/>
              </w:rPr>
            </w:pPr>
          </w:p>
          <w:p w14:paraId="2BB8973F" w14:textId="77777777" w:rsidR="00D706B1" w:rsidRPr="007D7D9B" w:rsidRDefault="00D706B1" w:rsidP="00443827">
            <w:pPr>
              <w:pStyle w:val="Corpsdetexte"/>
              <w:rPr>
                <w:lang w:val="en-US"/>
              </w:rPr>
            </w:pPr>
          </w:p>
        </w:tc>
      </w:tr>
      <w:tr w:rsidR="00D706B1" w14:paraId="2F7D94DF" w14:textId="77777777" w:rsidTr="6762E73E">
        <w:trPr>
          <w:trHeight w:val="600"/>
        </w:trPr>
        <w:tc>
          <w:tcPr>
            <w:tcW w:w="3656" w:type="dxa"/>
            <w:vAlign w:val="center"/>
          </w:tcPr>
          <w:p w14:paraId="05AA191F" w14:textId="77777777" w:rsidR="00D706B1" w:rsidRPr="0040006D" w:rsidRDefault="00D706B1" w:rsidP="6762E73E">
            <w:pPr>
              <w:pStyle w:val="Corpsdetexte"/>
              <w:jc w:val="center"/>
              <w:rPr>
                <w:b/>
                <w:bCs/>
                <w:lang w:val="fr-FR"/>
              </w:rPr>
            </w:pPr>
            <w:r w:rsidRPr="0040006D">
              <w:rPr>
                <w:b/>
                <w:bCs/>
                <w:lang w:val="fr-FR"/>
              </w:rPr>
              <w:t>Date de dernière mise à jour externe :</w:t>
            </w:r>
          </w:p>
        </w:tc>
        <w:tc>
          <w:tcPr>
            <w:tcW w:w="6548" w:type="dxa"/>
            <w:vAlign w:val="center"/>
          </w:tcPr>
          <w:p w14:paraId="69926019" w14:textId="77777777" w:rsidR="00D706B1" w:rsidRDefault="00D706B1" w:rsidP="00443827">
            <w:pPr>
              <w:pStyle w:val="Corpsdetexte"/>
              <w:jc w:val="left"/>
            </w:pPr>
            <w:r>
              <w:t xml:space="preserve">Jour JJ AAAA </w:t>
            </w:r>
          </w:p>
        </w:tc>
      </w:tr>
      <w:tr w:rsidR="00D706B1" w14:paraId="52CDD3FE" w14:textId="77777777" w:rsidTr="6762E73E">
        <w:trPr>
          <w:trHeight w:val="600"/>
        </w:trPr>
        <w:tc>
          <w:tcPr>
            <w:tcW w:w="3656" w:type="dxa"/>
            <w:vAlign w:val="center"/>
          </w:tcPr>
          <w:p w14:paraId="7FC4F72A" w14:textId="77777777" w:rsidR="00D706B1" w:rsidRPr="00B86974" w:rsidRDefault="00D706B1" w:rsidP="6762E73E">
            <w:pPr>
              <w:pStyle w:val="Corpsdetexte"/>
              <w:jc w:val="center"/>
              <w:rPr>
                <w:b/>
                <w:bCs/>
                <w:lang w:val="en-US"/>
              </w:rPr>
            </w:pPr>
            <w:r w:rsidRPr="6762E73E">
              <w:rPr>
                <w:b/>
                <w:bCs/>
                <w:lang w:val="en-US"/>
              </w:rPr>
              <w:t xml:space="preserve">Date de validation contractuelle </w:t>
            </w:r>
          </w:p>
        </w:tc>
        <w:tc>
          <w:tcPr>
            <w:tcW w:w="6548" w:type="dxa"/>
            <w:vAlign w:val="center"/>
          </w:tcPr>
          <w:p w14:paraId="424B0363" w14:textId="77777777" w:rsidR="00D706B1" w:rsidRDefault="00D706B1" w:rsidP="00443827">
            <w:pPr>
              <w:pStyle w:val="Corpsdetexte"/>
              <w:jc w:val="left"/>
            </w:pPr>
            <w:r>
              <w:t>Jour JJ AAAA</w:t>
            </w:r>
            <w:commentRangeEnd w:id="0"/>
            <w:r>
              <w:rPr>
                <w:rStyle w:val="Marquedecommentaire"/>
                <w:sz w:val="20"/>
                <w:szCs w:val="24"/>
              </w:rPr>
              <w:commentReference w:id="0"/>
            </w:r>
          </w:p>
        </w:tc>
      </w:tr>
    </w:tbl>
    <w:p w14:paraId="3D4A87BF" w14:textId="77777777" w:rsidR="00D706B1" w:rsidRDefault="00D706B1" w:rsidP="00D706B1"/>
    <w:p w14:paraId="6F46875F" w14:textId="77777777" w:rsidR="00D706B1" w:rsidRDefault="00D706B1" w:rsidP="00D706B1"/>
    <w:tbl>
      <w:tblPr>
        <w:tblW w:w="0" w:type="auto"/>
        <w:tblBorders>
          <w:top w:val="single" w:sz="2" w:space="0" w:color="7F7F7F" w:themeColor="text1" w:themeTint="80"/>
          <w:bottom w:val="single" w:sz="2" w:space="0" w:color="7F7F7F" w:themeColor="text1" w:themeTint="80"/>
          <w:insideH w:val="single" w:sz="2" w:space="0" w:color="7F7F7F" w:themeColor="text1" w:themeTint="80"/>
        </w:tblBorders>
        <w:tblLook w:val="01E0" w:firstRow="1" w:lastRow="1" w:firstColumn="1" w:lastColumn="1" w:noHBand="0" w:noVBand="0"/>
      </w:tblPr>
      <w:tblGrid>
        <w:gridCol w:w="3656"/>
        <w:gridCol w:w="6548"/>
      </w:tblGrid>
      <w:tr w:rsidR="00D706B1" w:rsidRPr="008F439D" w14:paraId="582E4953" w14:textId="77777777" w:rsidTr="22C9FA64">
        <w:trPr>
          <w:trHeight w:val="600"/>
        </w:trPr>
        <w:tc>
          <w:tcPr>
            <w:tcW w:w="3656" w:type="dxa"/>
            <w:vAlign w:val="center"/>
          </w:tcPr>
          <w:p w14:paraId="7FC4314F" w14:textId="77777777" w:rsidR="00D706B1" w:rsidRPr="008F439D" w:rsidRDefault="00D706B1" w:rsidP="00443827">
            <w:r>
              <w:t>Version du document template </w:t>
            </w:r>
          </w:p>
        </w:tc>
        <w:tc>
          <w:tcPr>
            <w:tcW w:w="6548" w:type="dxa"/>
            <w:vAlign w:val="center"/>
          </w:tcPr>
          <w:p w14:paraId="24A48FD3" w14:textId="7784167C" w:rsidR="00D706B1" w:rsidRDefault="00D706B1" w:rsidP="00443827">
            <w:r w:rsidRPr="009E05F1">
              <w:t>CT.AM.JUR.</w:t>
            </w:r>
            <w:r>
              <w:t>ANX</w:t>
            </w:r>
            <w:r w:rsidRPr="009E05F1">
              <w:t>_v</w:t>
            </w:r>
            <w:r>
              <w:t>0.1</w:t>
            </w:r>
            <w:r w:rsidRPr="00E35F48">
              <w:rPr>
                <w:rFonts w:ascii="Calibri" w:eastAsia="Calibri" w:hAnsi="Calibri" w:cstheme="minorBidi"/>
                <w:color w:val="404040" w:themeColor="text1" w:themeTint="BF"/>
                <w:lang w:eastAsia="en-US"/>
              </w:rPr>
              <w:t xml:space="preserve">      </w:t>
            </w:r>
            <w:r>
              <w:rPr>
                <w:rFonts w:ascii="Calibri" w:eastAsia="Calibri" w:hAnsi="Calibri" w:cstheme="minorBidi"/>
                <w:color w:val="404040" w:themeColor="text1" w:themeTint="BF"/>
                <w:lang w:eastAsia="en-US"/>
              </w:rPr>
              <w:t xml:space="preserve">       </w:t>
            </w:r>
            <w:r w:rsidRPr="00E35F48">
              <w:rPr>
                <w:rFonts w:ascii="Calibri" w:eastAsia="Calibri" w:hAnsi="Calibri" w:cstheme="minorBidi"/>
                <w:color w:val="404040" w:themeColor="text1" w:themeTint="BF"/>
                <w:lang w:eastAsia="en-US"/>
              </w:rPr>
              <w:t xml:space="preserve"> </w:t>
            </w:r>
            <w:r>
              <w:rPr>
                <w:rFonts w:ascii="Calibri" w:eastAsia="Calibri" w:hAnsi="Calibri" w:cstheme="minorBidi"/>
                <w:color w:val="404040" w:themeColor="text1" w:themeTint="BF"/>
                <w:lang w:eastAsia="en-US"/>
              </w:rPr>
              <w:t xml:space="preserve">   </w:t>
            </w:r>
          </w:p>
        </w:tc>
      </w:tr>
      <w:tr w:rsidR="00D706B1" w:rsidRPr="008F439D" w14:paraId="73FAE899" w14:textId="77777777" w:rsidTr="22C9FA64">
        <w:trPr>
          <w:trHeight w:val="600"/>
        </w:trPr>
        <w:tc>
          <w:tcPr>
            <w:tcW w:w="3656" w:type="dxa"/>
            <w:vAlign w:val="center"/>
          </w:tcPr>
          <w:p w14:paraId="02BFCD6C" w14:textId="77777777" w:rsidR="00D706B1" w:rsidRPr="008F439D" w:rsidRDefault="00D706B1" w:rsidP="00443827">
            <w:r w:rsidRPr="008F439D">
              <w:t>Date de validation du document</w:t>
            </w:r>
            <w:r>
              <w:t xml:space="preserve"> Template</w:t>
            </w:r>
          </w:p>
        </w:tc>
        <w:tc>
          <w:tcPr>
            <w:tcW w:w="6548" w:type="dxa"/>
            <w:vAlign w:val="center"/>
          </w:tcPr>
          <w:p w14:paraId="13385AAA" w14:textId="77777777" w:rsidR="00D706B1" w:rsidRPr="008F439D" w:rsidRDefault="00D706B1" w:rsidP="00443827">
            <w:r>
              <w:t>Jour JJ AAAA</w:t>
            </w:r>
            <w:commentRangeStart w:id="1"/>
            <w:commentRangeEnd w:id="1"/>
            <w:r w:rsidRPr="008F439D">
              <w:rPr>
                <w:rStyle w:val="Marquedecommentaire"/>
                <w:sz w:val="20"/>
                <w:szCs w:val="24"/>
              </w:rPr>
              <w:commentReference w:id="1"/>
            </w:r>
          </w:p>
        </w:tc>
      </w:tr>
      <w:tr w:rsidR="00D706B1" w:rsidRPr="008F439D" w14:paraId="41A85D5E" w14:textId="77777777" w:rsidTr="22C9FA64">
        <w:trPr>
          <w:trHeight w:val="600"/>
        </w:trPr>
        <w:tc>
          <w:tcPr>
            <w:tcW w:w="3656" w:type="dxa"/>
            <w:vAlign w:val="center"/>
          </w:tcPr>
          <w:p w14:paraId="7BBA394D" w14:textId="77777777" w:rsidR="00D706B1" w:rsidRPr="008F439D" w:rsidRDefault="00D706B1" w:rsidP="00443827">
            <w:r w:rsidRPr="008F439D">
              <w:t>Classification</w:t>
            </w:r>
          </w:p>
        </w:tc>
        <w:tc>
          <w:tcPr>
            <w:tcW w:w="6548" w:type="dxa"/>
            <w:vAlign w:val="center"/>
          </w:tcPr>
          <w:p w14:paraId="32354BC4" w14:textId="77777777" w:rsidR="00D706B1" w:rsidRDefault="00D706B1" w:rsidP="00443827">
            <w:r>
              <w:t>Diffusion Limitée</w:t>
            </w:r>
          </w:p>
        </w:tc>
      </w:tr>
      <w:tr w:rsidR="00D706B1" w:rsidRPr="008F439D" w14:paraId="1B31A3B5" w14:textId="77777777" w:rsidTr="22C9FA64">
        <w:trPr>
          <w:trHeight w:val="600"/>
        </w:trPr>
        <w:tc>
          <w:tcPr>
            <w:tcW w:w="3656" w:type="dxa"/>
            <w:vAlign w:val="center"/>
          </w:tcPr>
          <w:p w14:paraId="7312BDB5" w14:textId="77777777" w:rsidR="00D706B1" w:rsidRPr="008F439D" w:rsidRDefault="00D706B1" w:rsidP="00443827">
            <w:r w:rsidRPr="008F439D">
              <w:t>Validé par</w:t>
            </w:r>
          </w:p>
        </w:tc>
        <w:tc>
          <w:tcPr>
            <w:tcW w:w="6548" w:type="dxa"/>
            <w:vAlign w:val="center"/>
          </w:tcPr>
          <w:p w14:paraId="3104AB70" w14:textId="77777777" w:rsidR="00D706B1" w:rsidRPr="008F439D" w:rsidRDefault="00D706B1" w:rsidP="00443827">
            <w:r>
              <w:t>Sébastien LESCOP</w:t>
            </w:r>
          </w:p>
        </w:tc>
      </w:tr>
      <w:tr w:rsidR="00D706B1" w:rsidRPr="008F439D" w14:paraId="72F7CA88" w14:textId="77777777" w:rsidTr="22C9FA64">
        <w:trPr>
          <w:trHeight w:val="600"/>
        </w:trPr>
        <w:tc>
          <w:tcPr>
            <w:tcW w:w="3656" w:type="dxa"/>
            <w:vAlign w:val="center"/>
          </w:tcPr>
          <w:p w14:paraId="5A621D2F" w14:textId="77777777" w:rsidR="00D706B1" w:rsidRPr="008F439D" w:rsidRDefault="00D706B1" w:rsidP="00443827">
            <w:r w:rsidRPr="008F439D">
              <w:t>Durée de validité du document</w:t>
            </w:r>
          </w:p>
        </w:tc>
        <w:tc>
          <w:tcPr>
            <w:tcW w:w="6548" w:type="dxa"/>
            <w:vAlign w:val="center"/>
          </w:tcPr>
          <w:p w14:paraId="01068A64" w14:textId="77777777" w:rsidR="00D706B1" w:rsidRPr="008F439D" w:rsidRDefault="00D706B1" w:rsidP="00443827">
            <w:r>
              <w:t>2</w:t>
            </w:r>
            <w:r w:rsidRPr="008F439D">
              <w:t xml:space="preserve"> an</w:t>
            </w:r>
            <w:r>
              <w:t>s</w:t>
            </w:r>
          </w:p>
        </w:tc>
      </w:tr>
      <w:tr w:rsidR="00D706B1" w:rsidRPr="008F439D" w14:paraId="6480FC23" w14:textId="77777777" w:rsidTr="22C9FA64">
        <w:trPr>
          <w:trHeight w:val="600"/>
        </w:trPr>
        <w:tc>
          <w:tcPr>
            <w:tcW w:w="3656" w:type="dxa"/>
            <w:vAlign w:val="center"/>
          </w:tcPr>
          <w:p w14:paraId="2721CA0E" w14:textId="77777777" w:rsidR="00D706B1" w:rsidRPr="008F439D" w:rsidRDefault="00D706B1" w:rsidP="00443827">
            <w:r w:rsidRPr="008F439D">
              <w:t>Responsable du document</w:t>
            </w:r>
          </w:p>
        </w:tc>
        <w:tc>
          <w:tcPr>
            <w:tcW w:w="6548" w:type="dxa"/>
            <w:vAlign w:val="center"/>
          </w:tcPr>
          <w:p w14:paraId="565149D6" w14:textId="77777777" w:rsidR="00D706B1" w:rsidRPr="00AD610E" w:rsidRDefault="00D706B1" w:rsidP="00443827">
            <w:pPr>
              <w:pStyle w:val="Corpsdetexte"/>
            </w:pPr>
            <w:r w:rsidRPr="22C9FA64">
              <w:rPr>
                <w:lang w:val="fr-FR"/>
              </w:rPr>
              <w:t>Prénom  Nom</w:t>
            </w:r>
          </w:p>
          <w:p w14:paraId="078A6CEA" w14:textId="77777777" w:rsidR="00D706B1" w:rsidRPr="008F439D" w:rsidRDefault="00D706B1" w:rsidP="00443827"/>
        </w:tc>
      </w:tr>
    </w:tbl>
    <w:p w14:paraId="4355AE38" w14:textId="77777777" w:rsidR="00D706B1" w:rsidRDefault="00D706B1" w:rsidP="00D706B1"/>
    <w:p w14:paraId="49097C93" w14:textId="77777777" w:rsidR="00D706B1" w:rsidRPr="004707B5" w:rsidRDefault="00D706B1" w:rsidP="00D706B1">
      <w:pPr>
        <w:pStyle w:val="Titre"/>
        <w:rPr>
          <w:color w:val="404040" w:themeColor="text1" w:themeTint="BF"/>
        </w:rPr>
      </w:pPr>
      <w:bookmarkStart w:id="2" w:name="_Toc143094792"/>
      <w:bookmarkStart w:id="3" w:name="_Toc168415862"/>
      <w:commentRangeStart w:id="4"/>
      <w:commentRangeStart w:id="5"/>
      <w:r w:rsidRPr="004707B5">
        <w:rPr>
          <w:color w:val="404040" w:themeColor="text1" w:themeTint="BF"/>
        </w:rPr>
        <w:t>Suivi des modifications du document</w:t>
      </w:r>
      <w:bookmarkEnd w:id="2"/>
      <w:bookmarkEnd w:id="3"/>
      <w:commentRangeEnd w:id="4"/>
      <w:r w:rsidRPr="004707B5">
        <w:rPr>
          <w:rStyle w:val="Marquedecommentaire"/>
          <w:color w:val="404040" w:themeColor="text1" w:themeTint="BF"/>
          <w:sz w:val="32"/>
          <w:szCs w:val="32"/>
        </w:rPr>
        <w:commentReference w:id="4"/>
      </w:r>
      <w:commentRangeEnd w:id="5"/>
      <w:r w:rsidRPr="004707B5">
        <w:rPr>
          <w:rStyle w:val="Marquedecommentaire"/>
          <w:color w:val="404040" w:themeColor="text1" w:themeTint="BF"/>
          <w:sz w:val="32"/>
          <w:szCs w:val="32"/>
        </w:rPr>
        <w:commentReference w:id="5"/>
      </w:r>
    </w:p>
    <w:tbl>
      <w:tblPr>
        <w:tblW w:w="0" w:type="auto"/>
        <w:tblBorders>
          <w:top w:val="single" w:sz="12" w:space="0" w:color="006666"/>
          <w:bottom w:val="single" w:sz="12" w:space="0" w:color="006666"/>
          <w:insideH w:val="single" w:sz="12" w:space="0" w:color="006666"/>
        </w:tblBorders>
        <w:tblLook w:val="01E0" w:firstRow="1" w:lastRow="1" w:firstColumn="1" w:lastColumn="1" w:noHBand="0" w:noVBand="0"/>
      </w:tblPr>
      <w:tblGrid>
        <w:gridCol w:w="975"/>
        <w:gridCol w:w="1287"/>
        <w:gridCol w:w="5635"/>
        <w:gridCol w:w="2307"/>
      </w:tblGrid>
      <w:tr w:rsidR="00D706B1" w:rsidRPr="00C96C60" w14:paraId="001E650C" w14:textId="77777777" w:rsidTr="00443827">
        <w:trPr>
          <w:trHeight w:val="300"/>
        </w:trPr>
        <w:tc>
          <w:tcPr>
            <w:tcW w:w="975" w:type="dxa"/>
            <w:vAlign w:val="center"/>
          </w:tcPr>
          <w:p w14:paraId="0BFCF244" w14:textId="77777777" w:rsidR="00D706B1" w:rsidRPr="004707B5" w:rsidRDefault="00D706B1" w:rsidP="00443827">
            <w:pPr>
              <w:pStyle w:val="En-ttedocument"/>
              <w:rPr>
                <w:b/>
                <w:color w:val="595959" w:themeColor="text1" w:themeTint="A6"/>
              </w:rPr>
            </w:pPr>
            <w:r w:rsidRPr="004707B5">
              <w:rPr>
                <w:b/>
                <w:color w:val="595959" w:themeColor="text1" w:themeTint="A6"/>
              </w:rPr>
              <w:t>Version</w:t>
            </w:r>
          </w:p>
        </w:tc>
        <w:tc>
          <w:tcPr>
            <w:tcW w:w="1287" w:type="dxa"/>
            <w:vAlign w:val="center"/>
          </w:tcPr>
          <w:p w14:paraId="01E6CC89" w14:textId="77777777" w:rsidR="00D706B1" w:rsidRPr="004707B5" w:rsidRDefault="00D706B1" w:rsidP="00443827">
            <w:pPr>
              <w:pStyle w:val="En-ttedocument"/>
              <w:rPr>
                <w:b/>
                <w:color w:val="595959" w:themeColor="text1" w:themeTint="A6"/>
              </w:rPr>
            </w:pPr>
            <w:r w:rsidRPr="004707B5">
              <w:rPr>
                <w:b/>
                <w:color w:val="595959" w:themeColor="text1" w:themeTint="A6"/>
              </w:rPr>
              <w:t>Date</w:t>
            </w:r>
          </w:p>
        </w:tc>
        <w:tc>
          <w:tcPr>
            <w:tcW w:w="5635" w:type="dxa"/>
            <w:vAlign w:val="center"/>
          </w:tcPr>
          <w:p w14:paraId="0E414F3B" w14:textId="77777777" w:rsidR="00D706B1" w:rsidRPr="004707B5" w:rsidRDefault="00D706B1" w:rsidP="00443827">
            <w:pPr>
              <w:pStyle w:val="En-ttedocument"/>
              <w:rPr>
                <w:b/>
                <w:color w:val="595959" w:themeColor="text1" w:themeTint="A6"/>
              </w:rPr>
            </w:pPr>
            <w:r w:rsidRPr="004707B5">
              <w:rPr>
                <w:b/>
                <w:color w:val="595959" w:themeColor="text1" w:themeTint="A6"/>
              </w:rPr>
              <w:t>Action</w:t>
            </w:r>
          </w:p>
        </w:tc>
        <w:tc>
          <w:tcPr>
            <w:tcW w:w="2307" w:type="dxa"/>
            <w:vAlign w:val="center"/>
          </w:tcPr>
          <w:p w14:paraId="7A894B65" w14:textId="77777777" w:rsidR="00D706B1" w:rsidRPr="004707B5" w:rsidRDefault="00D706B1" w:rsidP="00443827">
            <w:pPr>
              <w:pStyle w:val="En-ttedocument"/>
              <w:rPr>
                <w:b/>
                <w:color w:val="595959" w:themeColor="text1" w:themeTint="A6"/>
              </w:rPr>
            </w:pPr>
            <w:r w:rsidRPr="004707B5">
              <w:rPr>
                <w:b/>
                <w:color w:val="595959" w:themeColor="text1" w:themeTint="A6"/>
              </w:rPr>
              <w:t>Auteur</w:t>
            </w:r>
          </w:p>
        </w:tc>
      </w:tr>
      <w:tr w:rsidR="00D706B1" w:rsidRPr="00256952" w14:paraId="1440DE67" w14:textId="77777777" w:rsidTr="00443827">
        <w:trPr>
          <w:trHeight w:val="300"/>
        </w:trPr>
        <w:tc>
          <w:tcPr>
            <w:tcW w:w="975" w:type="dxa"/>
            <w:vAlign w:val="center"/>
          </w:tcPr>
          <w:p w14:paraId="29171A82" w14:textId="77777777" w:rsidR="00D706B1" w:rsidRPr="004707B5" w:rsidRDefault="00D706B1" w:rsidP="00443827">
            <w:pPr>
              <w:pStyle w:val="En-ttedocument"/>
              <w:rPr>
                <w:color w:val="595959" w:themeColor="text1" w:themeTint="A6"/>
              </w:rPr>
            </w:pPr>
            <w:r w:rsidRPr="004707B5">
              <w:rPr>
                <w:color w:val="595959" w:themeColor="text1" w:themeTint="A6"/>
              </w:rPr>
              <w:t>0.1</w:t>
            </w:r>
          </w:p>
        </w:tc>
        <w:tc>
          <w:tcPr>
            <w:tcW w:w="1287" w:type="dxa"/>
            <w:vAlign w:val="center"/>
          </w:tcPr>
          <w:p w14:paraId="7660B9F4" w14:textId="503645DC" w:rsidR="00D706B1" w:rsidRPr="004707B5" w:rsidRDefault="00CC0297" w:rsidP="00443827">
            <w:pPr>
              <w:pStyle w:val="En-ttedocument"/>
              <w:rPr>
                <w:color w:val="595959" w:themeColor="text1" w:themeTint="A6"/>
              </w:rPr>
            </w:pPr>
            <w:r>
              <w:rPr>
                <w:color w:val="595959" w:themeColor="text1" w:themeTint="A6"/>
              </w:rPr>
              <w:t>30/12/2022</w:t>
            </w:r>
            <w:commentRangeStart w:id="6"/>
            <w:commentRangeEnd w:id="6"/>
            <w:r w:rsidR="00D706B1" w:rsidRPr="004707B5">
              <w:rPr>
                <w:rStyle w:val="Marquedecommentaire"/>
                <w:color w:val="595959" w:themeColor="text1" w:themeTint="A6"/>
                <w:sz w:val="20"/>
                <w:szCs w:val="24"/>
              </w:rPr>
              <w:commentReference w:id="6"/>
            </w:r>
          </w:p>
        </w:tc>
        <w:tc>
          <w:tcPr>
            <w:tcW w:w="5635" w:type="dxa"/>
            <w:vAlign w:val="center"/>
          </w:tcPr>
          <w:p w14:paraId="77CAADDD" w14:textId="77777777" w:rsidR="00D706B1" w:rsidRPr="004707B5" w:rsidRDefault="00D706B1" w:rsidP="00443827">
            <w:pPr>
              <w:pStyle w:val="En-ttedocument"/>
              <w:rPr>
                <w:color w:val="595959" w:themeColor="text1" w:themeTint="A6"/>
              </w:rPr>
            </w:pPr>
            <w:r w:rsidRPr="004707B5">
              <w:rPr>
                <w:color w:val="595959" w:themeColor="text1" w:themeTint="A6"/>
              </w:rPr>
              <w:t>Rédaction initiale</w:t>
            </w:r>
          </w:p>
        </w:tc>
        <w:tc>
          <w:tcPr>
            <w:tcW w:w="2307" w:type="dxa"/>
            <w:vAlign w:val="center"/>
          </w:tcPr>
          <w:p w14:paraId="357CEA9A" w14:textId="48DE064E" w:rsidR="00D706B1" w:rsidRPr="004707B5" w:rsidRDefault="00CC0297" w:rsidP="00443827">
            <w:pPr>
              <w:pStyle w:val="En-ttedocument"/>
              <w:rPr>
                <w:color w:val="595959" w:themeColor="text1" w:themeTint="A6"/>
              </w:rPr>
            </w:pPr>
            <w:r>
              <w:rPr>
                <w:color w:val="595959" w:themeColor="text1" w:themeTint="A6"/>
              </w:rPr>
              <w:t>Lorena ALCALDE</w:t>
            </w:r>
          </w:p>
        </w:tc>
      </w:tr>
      <w:tr w:rsidR="00EB07E3" w:rsidRPr="00256952" w14:paraId="3482EBCB" w14:textId="77777777" w:rsidTr="00443827">
        <w:trPr>
          <w:trHeight w:val="300"/>
        </w:trPr>
        <w:tc>
          <w:tcPr>
            <w:tcW w:w="975" w:type="dxa"/>
            <w:vAlign w:val="center"/>
          </w:tcPr>
          <w:p w14:paraId="17A0E1B3" w14:textId="77777777" w:rsidR="00EB07E3" w:rsidRPr="004707B5" w:rsidRDefault="00EB07E3" w:rsidP="00EB07E3">
            <w:pPr>
              <w:pStyle w:val="En-ttedocument"/>
              <w:rPr>
                <w:color w:val="595959" w:themeColor="text1" w:themeTint="A6"/>
              </w:rPr>
            </w:pPr>
            <w:r w:rsidRPr="004707B5">
              <w:rPr>
                <w:color w:val="595959" w:themeColor="text1" w:themeTint="A6"/>
              </w:rPr>
              <w:t>0.2</w:t>
            </w:r>
          </w:p>
        </w:tc>
        <w:tc>
          <w:tcPr>
            <w:tcW w:w="1287" w:type="dxa"/>
            <w:vAlign w:val="center"/>
          </w:tcPr>
          <w:p w14:paraId="11FF400F" w14:textId="7120C939" w:rsidR="00EB07E3" w:rsidRPr="00BE0024" w:rsidRDefault="00EB07E3" w:rsidP="00EB07E3">
            <w:pPr>
              <w:pStyle w:val="En-ttedocument"/>
              <w:rPr>
                <w:color w:val="auto"/>
              </w:rPr>
            </w:pPr>
            <w:r w:rsidRPr="479164F6">
              <w:rPr>
                <w:color w:val="595959" w:themeColor="text1" w:themeTint="A6"/>
              </w:rPr>
              <w:t>10</w:t>
            </w:r>
            <w:r>
              <w:rPr>
                <w:color w:val="595959" w:themeColor="text1" w:themeTint="A6"/>
              </w:rPr>
              <w:t>/06/2024</w:t>
            </w:r>
            <w:commentRangeStart w:id="7"/>
            <w:commentRangeEnd w:id="7"/>
            <w:r w:rsidRPr="00BE0024">
              <w:rPr>
                <w:rStyle w:val="Marquedecommentaire"/>
                <w:color w:val="auto"/>
                <w:sz w:val="20"/>
                <w:szCs w:val="24"/>
              </w:rPr>
              <w:commentReference w:id="7"/>
            </w:r>
          </w:p>
        </w:tc>
        <w:tc>
          <w:tcPr>
            <w:tcW w:w="5635" w:type="dxa"/>
            <w:vAlign w:val="center"/>
          </w:tcPr>
          <w:p w14:paraId="0849437D" w14:textId="20B345A3" w:rsidR="00EB07E3" w:rsidRPr="004707B5" w:rsidRDefault="00EB07E3" w:rsidP="00EB07E3">
            <w:pPr>
              <w:pStyle w:val="En-ttedocument"/>
              <w:rPr>
                <w:color w:val="595959" w:themeColor="text1" w:themeTint="A6"/>
              </w:rPr>
            </w:pPr>
            <w:r>
              <w:rPr>
                <w:color w:val="595959" w:themeColor="text1" w:themeTint="A6"/>
              </w:rPr>
              <w:t>Précisions relatives aux données à caractère personnel</w:t>
            </w:r>
            <w:r w:rsidRPr="479164F6">
              <w:rPr>
                <w:color w:val="595959" w:themeColor="text1" w:themeTint="A6"/>
              </w:rPr>
              <w:t xml:space="preserve"> + intégration DPA Secure Temple</w:t>
            </w:r>
          </w:p>
        </w:tc>
        <w:tc>
          <w:tcPr>
            <w:tcW w:w="2307" w:type="dxa"/>
            <w:vAlign w:val="center"/>
          </w:tcPr>
          <w:p w14:paraId="7DAEC32F" w14:textId="6BF0A29C" w:rsidR="00EB07E3" w:rsidRPr="004707B5" w:rsidRDefault="00EB07E3" w:rsidP="00EB07E3">
            <w:pPr>
              <w:pStyle w:val="En-ttedocument"/>
              <w:rPr>
                <w:color w:val="595959" w:themeColor="text1" w:themeTint="A6"/>
              </w:rPr>
            </w:pPr>
            <w:r>
              <w:rPr>
                <w:color w:val="595959" w:themeColor="text1" w:themeTint="A6"/>
              </w:rPr>
              <w:t>Lorena ALCALDE</w:t>
            </w:r>
          </w:p>
        </w:tc>
      </w:tr>
      <w:tr w:rsidR="00BF0AFB" w:rsidRPr="00256952" w14:paraId="63F27497" w14:textId="77777777" w:rsidTr="00443827">
        <w:trPr>
          <w:trHeight w:val="300"/>
        </w:trPr>
        <w:tc>
          <w:tcPr>
            <w:tcW w:w="975" w:type="dxa"/>
            <w:vAlign w:val="center"/>
          </w:tcPr>
          <w:p w14:paraId="1D9C9F31" w14:textId="77777777" w:rsidR="00BF0AFB" w:rsidRPr="004707B5" w:rsidRDefault="00BF0AFB" w:rsidP="00BF0AFB">
            <w:pPr>
              <w:pStyle w:val="En-ttedocument"/>
              <w:rPr>
                <w:color w:val="595959" w:themeColor="text1" w:themeTint="A6"/>
              </w:rPr>
            </w:pPr>
            <w:r>
              <w:rPr>
                <w:color w:val="595959" w:themeColor="text1" w:themeTint="A6"/>
              </w:rPr>
              <w:t>1.0</w:t>
            </w:r>
          </w:p>
        </w:tc>
        <w:tc>
          <w:tcPr>
            <w:tcW w:w="1287" w:type="dxa"/>
            <w:vAlign w:val="center"/>
          </w:tcPr>
          <w:p w14:paraId="1C93E97A" w14:textId="33D5CBC6" w:rsidR="00BF0AFB" w:rsidRPr="00BE0024" w:rsidRDefault="00BF0AFB" w:rsidP="00BF0AFB">
            <w:pPr>
              <w:pStyle w:val="En-ttedocument"/>
              <w:rPr>
                <w:color w:val="auto"/>
              </w:rPr>
            </w:pPr>
            <w:r>
              <w:rPr>
                <w:color w:val="auto"/>
              </w:rPr>
              <w:t>09/01/2026</w:t>
            </w:r>
            <w:commentRangeStart w:id="8"/>
            <w:commentRangeEnd w:id="8"/>
            <w:r w:rsidRPr="00BE0024">
              <w:rPr>
                <w:rStyle w:val="Marquedecommentaire"/>
                <w:color w:val="auto"/>
                <w:sz w:val="20"/>
                <w:szCs w:val="24"/>
              </w:rPr>
              <w:commentReference w:id="8"/>
            </w:r>
          </w:p>
        </w:tc>
        <w:tc>
          <w:tcPr>
            <w:tcW w:w="5635" w:type="dxa"/>
            <w:vAlign w:val="center"/>
          </w:tcPr>
          <w:p w14:paraId="7170BC84" w14:textId="4874E6F8" w:rsidR="00BF0AFB" w:rsidRPr="004707B5" w:rsidRDefault="00BF0AFB" w:rsidP="00BF0AFB">
            <w:pPr>
              <w:pStyle w:val="En-ttedocument"/>
              <w:rPr>
                <w:color w:val="595959" w:themeColor="text1" w:themeTint="A6"/>
              </w:rPr>
            </w:pPr>
            <w:r>
              <w:rPr>
                <w:color w:val="595959" w:themeColor="text1" w:themeTint="A6"/>
              </w:rPr>
              <w:t>Modification capital social &amp; mise à jour référentiel HDS</w:t>
            </w:r>
          </w:p>
        </w:tc>
        <w:tc>
          <w:tcPr>
            <w:tcW w:w="2307" w:type="dxa"/>
            <w:vAlign w:val="center"/>
          </w:tcPr>
          <w:p w14:paraId="0CFD13EF" w14:textId="52976234" w:rsidR="00BF0AFB" w:rsidRPr="004707B5" w:rsidRDefault="00EB07E3" w:rsidP="00BF0AFB">
            <w:pPr>
              <w:pStyle w:val="En-ttedocument"/>
              <w:rPr>
                <w:color w:val="595959" w:themeColor="text1" w:themeTint="A6"/>
              </w:rPr>
            </w:pPr>
            <w:r>
              <w:rPr>
                <w:color w:val="595959" w:themeColor="text1" w:themeTint="A6"/>
              </w:rPr>
              <w:t>Emeline CAZAUX</w:t>
            </w:r>
          </w:p>
        </w:tc>
      </w:tr>
    </w:tbl>
    <w:p w14:paraId="3F322E86" w14:textId="77777777" w:rsidR="00DF156D" w:rsidRPr="00830171" w:rsidRDefault="00DF156D" w:rsidP="00555A60">
      <w:pPr>
        <w:rPr>
          <w:rFonts w:cs="Tahoma"/>
          <w:color w:val="000000" w:themeColor="text1"/>
        </w:rPr>
      </w:pPr>
    </w:p>
    <w:p w14:paraId="4F8C739D" w14:textId="77777777" w:rsidR="001C1015" w:rsidRPr="00830171" w:rsidRDefault="001C1015" w:rsidP="001C1015">
      <w:pPr>
        <w:jc w:val="left"/>
        <w:rPr>
          <w:rFonts w:cs="Tahoma"/>
          <w:b/>
          <w:color w:val="000000" w:themeColor="text1"/>
          <w:sz w:val="36"/>
          <w:szCs w:val="36"/>
        </w:rPr>
      </w:pPr>
    </w:p>
    <w:p w14:paraId="5351826E" w14:textId="009EE2CB" w:rsidR="002A373A" w:rsidRPr="001C1015" w:rsidRDefault="001C1015" w:rsidP="001C1015">
      <w:pPr>
        <w:shd w:val="clear" w:color="auto" w:fill="D9D9D9"/>
        <w:jc w:val="center"/>
        <w:rPr>
          <w:rFonts w:cs="Tahoma"/>
          <w:b/>
          <w:color w:val="000000" w:themeColor="text1"/>
          <w:sz w:val="36"/>
          <w:szCs w:val="36"/>
        </w:rPr>
      </w:pPr>
      <w:r w:rsidRPr="00830171">
        <w:rPr>
          <w:rFonts w:cs="Tahoma"/>
          <w:b/>
          <w:color w:val="000000" w:themeColor="text1"/>
          <w:sz w:val="36"/>
          <w:szCs w:val="36"/>
        </w:rPr>
        <w:t>TABLE DES MATIERES</w:t>
      </w:r>
    </w:p>
    <w:p w14:paraId="2FA342EC" w14:textId="0EB4B998" w:rsidR="00731136" w:rsidRDefault="002A373A">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r w:rsidRPr="00D36BFF">
        <w:fldChar w:fldCharType="begin"/>
      </w:r>
      <w:r w:rsidRPr="00D36BFF">
        <w:instrText xml:space="preserve"> TOC \o "1-3" \h \z \u </w:instrText>
      </w:r>
      <w:r w:rsidRPr="00D36BFF">
        <w:fldChar w:fldCharType="separate"/>
      </w:r>
      <w:hyperlink w:anchor="_Toc168415862" w:history="1">
        <w:r w:rsidR="00731136" w:rsidRPr="00FA6794">
          <w:rPr>
            <w:rStyle w:val="Lienhypertexte"/>
            <w:noProof/>
          </w:rPr>
          <w:t>Suivi des modifications du document</w:t>
        </w:r>
        <w:r w:rsidR="00731136">
          <w:rPr>
            <w:noProof/>
            <w:webHidden/>
          </w:rPr>
          <w:tab/>
        </w:r>
        <w:r w:rsidR="00731136">
          <w:rPr>
            <w:noProof/>
            <w:webHidden/>
          </w:rPr>
          <w:fldChar w:fldCharType="begin"/>
        </w:r>
        <w:r w:rsidR="00731136">
          <w:rPr>
            <w:noProof/>
            <w:webHidden/>
          </w:rPr>
          <w:instrText xml:space="preserve"> PAGEREF _Toc168415862 \h </w:instrText>
        </w:r>
        <w:r w:rsidR="00731136">
          <w:rPr>
            <w:noProof/>
            <w:webHidden/>
          </w:rPr>
        </w:r>
        <w:r w:rsidR="00731136">
          <w:rPr>
            <w:noProof/>
            <w:webHidden/>
          </w:rPr>
          <w:fldChar w:fldCharType="separate"/>
        </w:r>
        <w:r w:rsidR="00731136">
          <w:rPr>
            <w:noProof/>
            <w:webHidden/>
          </w:rPr>
          <w:t>2</w:t>
        </w:r>
        <w:r w:rsidR="00731136">
          <w:rPr>
            <w:noProof/>
            <w:webHidden/>
          </w:rPr>
          <w:fldChar w:fldCharType="end"/>
        </w:r>
      </w:hyperlink>
    </w:p>
    <w:p w14:paraId="254B2A9B" w14:textId="0B80CC95"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63" w:history="1">
        <w:r w:rsidRPr="00FA6794">
          <w:rPr>
            <w:rStyle w:val="Lienhypertexte"/>
            <w:noProof/>
          </w:rPr>
          <w:t xml:space="preserve">Article 1 </w:t>
        </w:r>
        <w:r w:rsidRPr="00FA6794">
          <w:rPr>
            <w:rStyle w:val="Lienhypertexte"/>
            <w:rFonts w:cs="Tahoma"/>
            <w:noProof/>
          </w:rPr>
          <w:t>: Définitions</w:t>
        </w:r>
        <w:r>
          <w:rPr>
            <w:noProof/>
            <w:webHidden/>
          </w:rPr>
          <w:tab/>
        </w:r>
        <w:r>
          <w:rPr>
            <w:noProof/>
            <w:webHidden/>
          </w:rPr>
          <w:fldChar w:fldCharType="begin"/>
        </w:r>
        <w:r>
          <w:rPr>
            <w:noProof/>
            <w:webHidden/>
          </w:rPr>
          <w:instrText xml:space="preserve"> PAGEREF _Toc168415863 \h </w:instrText>
        </w:r>
        <w:r>
          <w:rPr>
            <w:noProof/>
            <w:webHidden/>
          </w:rPr>
        </w:r>
        <w:r>
          <w:rPr>
            <w:noProof/>
            <w:webHidden/>
          </w:rPr>
          <w:fldChar w:fldCharType="separate"/>
        </w:r>
        <w:r>
          <w:rPr>
            <w:noProof/>
            <w:webHidden/>
          </w:rPr>
          <w:t>4</w:t>
        </w:r>
        <w:r>
          <w:rPr>
            <w:noProof/>
            <w:webHidden/>
          </w:rPr>
          <w:fldChar w:fldCharType="end"/>
        </w:r>
      </w:hyperlink>
    </w:p>
    <w:p w14:paraId="4FAE521A" w14:textId="2F56D24C"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64" w:history="1">
        <w:r w:rsidRPr="00FA6794">
          <w:rPr>
            <w:rStyle w:val="Lienhypertexte"/>
            <w:rFonts w:cs="Tahoma"/>
            <w:noProof/>
          </w:rPr>
          <w:t>Article 2 : Objet</w:t>
        </w:r>
        <w:r>
          <w:rPr>
            <w:noProof/>
            <w:webHidden/>
          </w:rPr>
          <w:tab/>
        </w:r>
        <w:r>
          <w:rPr>
            <w:noProof/>
            <w:webHidden/>
          </w:rPr>
          <w:fldChar w:fldCharType="begin"/>
        </w:r>
        <w:r>
          <w:rPr>
            <w:noProof/>
            <w:webHidden/>
          </w:rPr>
          <w:instrText xml:space="preserve"> PAGEREF _Toc168415864 \h </w:instrText>
        </w:r>
        <w:r>
          <w:rPr>
            <w:noProof/>
            <w:webHidden/>
          </w:rPr>
        </w:r>
        <w:r>
          <w:rPr>
            <w:noProof/>
            <w:webHidden/>
          </w:rPr>
          <w:fldChar w:fldCharType="separate"/>
        </w:r>
        <w:r>
          <w:rPr>
            <w:noProof/>
            <w:webHidden/>
          </w:rPr>
          <w:t>5</w:t>
        </w:r>
        <w:r>
          <w:rPr>
            <w:noProof/>
            <w:webHidden/>
          </w:rPr>
          <w:fldChar w:fldCharType="end"/>
        </w:r>
      </w:hyperlink>
    </w:p>
    <w:p w14:paraId="6D908875" w14:textId="01E0BA9A"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65" w:history="1">
        <w:r w:rsidRPr="00FA6794">
          <w:rPr>
            <w:rStyle w:val="Lienhypertexte"/>
            <w:rFonts w:cs="Tahoma"/>
            <w:noProof/>
          </w:rPr>
          <w:t>Article 3 : Obligations du Responsable de traitement</w:t>
        </w:r>
        <w:r>
          <w:rPr>
            <w:noProof/>
            <w:webHidden/>
          </w:rPr>
          <w:tab/>
        </w:r>
        <w:r>
          <w:rPr>
            <w:noProof/>
            <w:webHidden/>
          </w:rPr>
          <w:fldChar w:fldCharType="begin"/>
        </w:r>
        <w:r>
          <w:rPr>
            <w:noProof/>
            <w:webHidden/>
          </w:rPr>
          <w:instrText xml:space="preserve"> PAGEREF _Toc168415865 \h </w:instrText>
        </w:r>
        <w:r>
          <w:rPr>
            <w:noProof/>
            <w:webHidden/>
          </w:rPr>
        </w:r>
        <w:r>
          <w:rPr>
            <w:noProof/>
            <w:webHidden/>
          </w:rPr>
          <w:fldChar w:fldCharType="separate"/>
        </w:r>
        <w:r>
          <w:rPr>
            <w:noProof/>
            <w:webHidden/>
          </w:rPr>
          <w:t>6</w:t>
        </w:r>
        <w:r>
          <w:rPr>
            <w:noProof/>
            <w:webHidden/>
          </w:rPr>
          <w:fldChar w:fldCharType="end"/>
        </w:r>
      </w:hyperlink>
    </w:p>
    <w:p w14:paraId="5CCFE89D" w14:textId="7B2D15B3"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66" w:history="1">
        <w:r w:rsidRPr="00FA6794">
          <w:rPr>
            <w:rStyle w:val="Lienhypertexte"/>
            <w:rFonts w:cs="Tahoma"/>
            <w:noProof/>
          </w:rPr>
          <w:t>Article 4 : Obligations du Sous-traitant</w:t>
        </w:r>
        <w:r>
          <w:rPr>
            <w:noProof/>
            <w:webHidden/>
          </w:rPr>
          <w:tab/>
        </w:r>
        <w:r>
          <w:rPr>
            <w:noProof/>
            <w:webHidden/>
          </w:rPr>
          <w:fldChar w:fldCharType="begin"/>
        </w:r>
        <w:r>
          <w:rPr>
            <w:noProof/>
            <w:webHidden/>
          </w:rPr>
          <w:instrText xml:space="preserve"> PAGEREF _Toc168415866 \h </w:instrText>
        </w:r>
        <w:r>
          <w:rPr>
            <w:noProof/>
            <w:webHidden/>
          </w:rPr>
        </w:r>
        <w:r>
          <w:rPr>
            <w:noProof/>
            <w:webHidden/>
          </w:rPr>
          <w:fldChar w:fldCharType="separate"/>
        </w:r>
        <w:r>
          <w:rPr>
            <w:noProof/>
            <w:webHidden/>
          </w:rPr>
          <w:t>7</w:t>
        </w:r>
        <w:r>
          <w:rPr>
            <w:noProof/>
            <w:webHidden/>
          </w:rPr>
          <w:fldChar w:fldCharType="end"/>
        </w:r>
      </w:hyperlink>
    </w:p>
    <w:p w14:paraId="2F1BAF78" w14:textId="588C302E"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67" w:history="1">
        <w:r w:rsidRPr="00FA6794">
          <w:rPr>
            <w:rStyle w:val="Lienhypertexte"/>
            <w:rFonts w:cs="Tahoma"/>
            <w:noProof/>
          </w:rPr>
          <w:t>Article 5 : Description des traitements</w:t>
        </w:r>
        <w:r>
          <w:rPr>
            <w:noProof/>
            <w:webHidden/>
          </w:rPr>
          <w:tab/>
        </w:r>
        <w:r>
          <w:rPr>
            <w:noProof/>
            <w:webHidden/>
          </w:rPr>
          <w:fldChar w:fldCharType="begin"/>
        </w:r>
        <w:r>
          <w:rPr>
            <w:noProof/>
            <w:webHidden/>
          </w:rPr>
          <w:instrText xml:space="preserve"> PAGEREF _Toc168415867 \h </w:instrText>
        </w:r>
        <w:r>
          <w:rPr>
            <w:noProof/>
            <w:webHidden/>
          </w:rPr>
        </w:r>
        <w:r>
          <w:rPr>
            <w:noProof/>
            <w:webHidden/>
          </w:rPr>
          <w:fldChar w:fldCharType="separate"/>
        </w:r>
        <w:r>
          <w:rPr>
            <w:noProof/>
            <w:webHidden/>
          </w:rPr>
          <w:t>8</w:t>
        </w:r>
        <w:r>
          <w:rPr>
            <w:noProof/>
            <w:webHidden/>
          </w:rPr>
          <w:fldChar w:fldCharType="end"/>
        </w:r>
      </w:hyperlink>
    </w:p>
    <w:p w14:paraId="54275FAA" w14:textId="28EA3030"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68" w:history="1">
        <w:r w:rsidRPr="00FA6794">
          <w:rPr>
            <w:rStyle w:val="Lienhypertexte"/>
            <w:rFonts w:cs="Tahoma"/>
            <w:noProof/>
          </w:rPr>
          <w:t>Article 6 : Droits des personnes concernées</w:t>
        </w:r>
        <w:r>
          <w:rPr>
            <w:noProof/>
            <w:webHidden/>
          </w:rPr>
          <w:tab/>
        </w:r>
        <w:r>
          <w:rPr>
            <w:noProof/>
            <w:webHidden/>
          </w:rPr>
          <w:fldChar w:fldCharType="begin"/>
        </w:r>
        <w:r>
          <w:rPr>
            <w:noProof/>
            <w:webHidden/>
          </w:rPr>
          <w:instrText xml:space="preserve"> PAGEREF _Toc168415868 \h </w:instrText>
        </w:r>
        <w:r>
          <w:rPr>
            <w:noProof/>
            <w:webHidden/>
          </w:rPr>
        </w:r>
        <w:r>
          <w:rPr>
            <w:noProof/>
            <w:webHidden/>
          </w:rPr>
          <w:fldChar w:fldCharType="separate"/>
        </w:r>
        <w:r>
          <w:rPr>
            <w:noProof/>
            <w:webHidden/>
          </w:rPr>
          <w:t>9</w:t>
        </w:r>
        <w:r>
          <w:rPr>
            <w:noProof/>
            <w:webHidden/>
          </w:rPr>
          <w:fldChar w:fldCharType="end"/>
        </w:r>
      </w:hyperlink>
    </w:p>
    <w:p w14:paraId="058DEB22" w14:textId="5B264187"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69" w:history="1">
        <w:r w:rsidRPr="00FA6794">
          <w:rPr>
            <w:rStyle w:val="Lienhypertexte"/>
            <w:rFonts w:cs="Tahoma"/>
            <w:noProof/>
          </w:rPr>
          <w:t>Article 7 : Mesure de sécurité et de confidentialité</w:t>
        </w:r>
        <w:r>
          <w:rPr>
            <w:noProof/>
            <w:webHidden/>
          </w:rPr>
          <w:tab/>
        </w:r>
        <w:r>
          <w:rPr>
            <w:noProof/>
            <w:webHidden/>
          </w:rPr>
          <w:fldChar w:fldCharType="begin"/>
        </w:r>
        <w:r>
          <w:rPr>
            <w:noProof/>
            <w:webHidden/>
          </w:rPr>
          <w:instrText xml:space="preserve"> PAGEREF _Toc168415869 \h </w:instrText>
        </w:r>
        <w:r>
          <w:rPr>
            <w:noProof/>
            <w:webHidden/>
          </w:rPr>
        </w:r>
        <w:r>
          <w:rPr>
            <w:noProof/>
            <w:webHidden/>
          </w:rPr>
          <w:fldChar w:fldCharType="separate"/>
        </w:r>
        <w:r>
          <w:rPr>
            <w:noProof/>
            <w:webHidden/>
          </w:rPr>
          <w:t>10</w:t>
        </w:r>
        <w:r>
          <w:rPr>
            <w:noProof/>
            <w:webHidden/>
          </w:rPr>
          <w:fldChar w:fldCharType="end"/>
        </w:r>
      </w:hyperlink>
    </w:p>
    <w:p w14:paraId="308219D2" w14:textId="6E168EE5"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70" w:history="1">
        <w:r w:rsidRPr="00FA6794">
          <w:rPr>
            <w:rStyle w:val="Lienhypertexte"/>
            <w:rFonts w:cs="Tahoma"/>
            <w:noProof/>
          </w:rPr>
          <w:t>Article 8 : Notification des violations de données</w:t>
        </w:r>
        <w:r>
          <w:rPr>
            <w:noProof/>
            <w:webHidden/>
          </w:rPr>
          <w:tab/>
        </w:r>
        <w:r>
          <w:rPr>
            <w:noProof/>
            <w:webHidden/>
          </w:rPr>
          <w:fldChar w:fldCharType="begin"/>
        </w:r>
        <w:r>
          <w:rPr>
            <w:noProof/>
            <w:webHidden/>
          </w:rPr>
          <w:instrText xml:space="preserve"> PAGEREF _Toc168415870 \h </w:instrText>
        </w:r>
        <w:r>
          <w:rPr>
            <w:noProof/>
            <w:webHidden/>
          </w:rPr>
        </w:r>
        <w:r>
          <w:rPr>
            <w:noProof/>
            <w:webHidden/>
          </w:rPr>
          <w:fldChar w:fldCharType="separate"/>
        </w:r>
        <w:r>
          <w:rPr>
            <w:noProof/>
            <w:webHidden/>
          </w:rPr>
          <w:t>11</w:t>
        </w:r>
        <w:r>
          <w:rPr>
            <w:noProof/>
            <w:webHidden/>
          </w:rPr>
          <w:fldChar w:fldCharType="end"/>
        </w:r>
      </w:hyperlink>
    </w:p>
    <w:p w14:paraId="0A25560C" w14:textId="55780301"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71" w:history="1">
        <w:r w:rsidRPr="00FA6794">
          <w:rPr>
            <w:rStyle w:val="Lienhypertexte"/>
            <w:rFonts w:cs="Tahoma"/>
            <w:noProof/>
          </w:rPr>
          <w:t>Article 9 : Transferts de données hors de l’Union Européenne</w:t>
        </w:r>
        <w:r>
          <w:rPr>
            <w:noProof/>
            <w:webHidden/>
          </w:rPr>
          <w:tab/>
        </w:r>
        <w:r>
          <w:rPr>
            <w:noProof/>
            <w:webHidden/>
          </w:rPr>
          <w:fldChar w:fldCharType="begin"/>
        </w:r>
        <w:r>
          <w:rPr>
            <w:noProof/>
            <w:webHidden/>
          </w:rPr>
          <w:instrText xml:space="preserve"> PAGEREF _Toc168415871 \h </w:instrText>
        </w:r>
        <w:r>
          <w:rPr>
            <w:noProof/>
            <w:webHidden/>
          </w:rPr>
        </w:r>
        <w:r>
          <w:rPr>
            <w:noProof/>
            <w:webHidden/>
          </w:rPr>
          <w:fldChar w:fldCharType="separate"/>
        </w:r>
        <w:r>
          <w:rPr>
            <w:noProof/>
            <w:webHidden/>
          </w:rPr>
          <w:t>12</w:t>
        </w:r>
        <w:r>
          <w:rPr>
            <w:noProof/>
            <w:webHidden/>
          </w:rPr>
          <w:fldChar w:fldCharType="end"/>
        </w:r>
      </w:hyperlink>
    </w:p>
    <w:p w14:paraId="5562CC25" w14:textId="3B67ED65"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72" w:history="1">
        <w:r w:rsidRPr="00FA6794">
          <w:rPr>
            <w:rStyle w:val="Lienhypertexte"/>
            <w:rFonts w:cs="Tahoma"/>
            <w:noProof/>
          </w:rPr>
          <w:t>Article 10 : Durée et fin du traitement</w:t>
        </w:r>
        <w:r>
          <w:rPr>
            <w:noProof/>
            <w:webHidden/>
          </w:rPr>
          <w:tab/>
        </w:r>
        <w:r>
          <w:rPr>
            <w:noProof/>
            <w:webHidden/>
          </w:rPr>
          <w:fldChar w:fldCharType="begin"/>
        </w:r>
        <w:r>
          <w:rPr>
            <w:noProof/>
            <w:webHidden/>
          </w:rPr>
          <w:instrText xml:space="preserve"> PAGEREF _Toc168415872 \h </w:instrText>
        </w:r>
        <w:r>
          <w:rPr>
            <w:noProof/>
            <w:webHidden/>
          </w:rPr>
        </w:r>
        <w:r>
          <w:rPr>
            <w:noProof/>
            <w:webHidden/>
          </w:rPr>
          <w:fldChar w:fldCharType="separate"/>
        </w:r>
        <w:r>
          <w:rPr>
            <w:noProof/>
            <w:webHidden/>
          </w:rPr>
          <w:t>13</w:t>
        </w:r>
        <w:r>
          <w:rPr>
            <w:noProof/>
            <w:webHidden/>
          </w:rPr>
          <w:fldChar w:fldCharType="end"/>
        </w:r>
      </w:hyperlink>
    </w:p>
    <w:p w14:paraId="4A3E93B6" w14:textId="30DB7E79"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73" w:history="1">
        <w:r w:rsidRPr="00FA6794">
          <w:rPr>
            <w:rStyle w:val="Lienhypertexte"/>
            <w:rFonts w:cs="Tahoma"/>
            <w:noProof/>
          </w:rPr>
          <w:t>Article 11 : Documentation et audits</w:t>
        </w:r>
        <w:r>
          <w:rPr>
            <w:noProof/>
            <w:webHidden/>
          </w:rPr>
          <w:tab/>
        </w:r>
        <w:r>
          <w:rPr>
            <w:noProof/>
            <w:webHidden/>
          </w:rPr>
          <w:fldChar w:fldCharType="begin"/>
        </w:r>
        <w:r>
          <w:rPr>
            <w:noProof/>
            <w:webHidden/>
          </w:rPr>
          <w:instrText xml:space="preserve"> PAGEREF _Toc168415873 \h </w:instrText>
        </w:r>
        <w:r>
          <w:rPr>
            <w:noProof/>
            <w:webHidden/>
          </w:rPr>
        </w:r>
        <w:r>
          <w:rPr>
            <w:noProof/>
            <w:webHidden/>
          </w:rPr>
          <w:fldChar w:fldCharType="separate"/>
        </w:r>
        <w:r>
          <w:rPr>
            <w:noProof/>
            <w:webHidden/>
          </w:rPr>
          <w:t>14</w:t>
        </w:r>
        <w:r>
          <w:rPr>
            <w:noProof/>
            <w:webHidden/>
          </w:rPr>
          <w:fldChar w:fldCharType="end"/>
        </w:r>
      </w:hyperlink>
    </w:p>
    <w:p w14:paraId="5DB59903" w14:textId="42A0B623"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74" w:history="1">
        <w:r w:rsidRPr="00FA6794">
          <w:rPr>
            <w:rStyle w:val="Lienhypertexte"/>
            <w:rFonts w:cs="Tahoma"/>
            <w:noProof/>
          </w:rPr>
          <w:t>Article 12 : Registre des activités de Traitement</w:t>
        </w:r>
        <w:r>
          <w:rPr>
            <w:noProof/>
            <w:webHidden/>
          </w:rPr>
          <w:tab/>
        </w:r>
        <w:r>
          <w:rPr>
            <w:noProof/>
            <w:webHidden/>
          </w:rPr>
          <w:fldChar w:fldCharType="begin"/>
        </w:r>
        <w:r>
          <w:rPr>
            <w:noProof/>
            <w:webHidden/>
          </w:rPr>
          <w:instrText xml:space="preserve"> PAGEREF _Toc168415874 \h </w:instrText>
        </w:r>
        <w:r>
          <w:rPr>
            <w:noProof/>
            <w:webHidden/>
          </w:rPr>
        </w:r>
        <w:r>
          <w:rPr>
            <w:noProof/>
            <w:webHidden/>
          </w:rPr>
          <w:fldChar w:fldCharType="separate"/>
        </w:r>
        <w:r>
          <w:rPr>
            <w:noProof/>
            <w:webHidden/>
          </w:rPr>
          <w:t>15</w:t>
        </w:r>
        <w:r>
          <w:rPr>
            <w:noProof/>
            <w:webHidden/>
          </w:rPr>
          <w:fldChar w:fldCharType="end"/>
        </w:r>
      </w:hyperlink>
    </w:p>
    <w:p w14:paraId="1ABBF783" w14:textId="3D2341AE"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75" w:history="1">
        <w:r w:rsidRPr="00FA6794">
          <w:rPr>
            <w:rStyle w:val="Lienhypertexte"/>
            <w:rFonts w:cs="Tahoma"/>
            <w:noProof/>
          </w:rPr>
          <w:t>Article 13 : Les sous-traitants ultérieurs</w:t>
        </w:r>
        <w:r>
          <w:rPr>
            <w:noProof/>
            <w:webHidden/>
          </w:rPr>
          <w:tab/>
        </w:r>
        <w:r>
          <w:rPr>
            <w:noProof/>
            <w:webHidden/>
          </w:rPr>
          <w:fldChar w:fldCharType="begin"/>
        </w:r>
        <w:r>
          <w:rPr>
            <w:noProof/>
            <w:webHidden/>
          </w:rPr>
          <w:instrText xml:space="preserve"> PAGEREF _Toc168415875 \h </w:instrText>
        </w:r>
        <w:r>
          <w:rPr>
            <w:noProof/>
            <w:webHidden/>
          </w:rPr>
        </w:r>
        <w:r>
          <w:rPr>
            <w:noProof/>
            <w:webHidden/>
          </w:rPr>
          <w:fldChar w:fldCharType="separate"/>
        </w:r>
        <w:r>
          <w:rPr>
            <w:noProof/>
            <w:webHidden/>
          </w:rPr>
          <w:t>16</w:t>
        </w:r>
        <w:r>
          <w:rPr>
            <w:noProof/>
            <w:webHidden/>
          </w:rPr>
          <w:fldChar w:fldCharType="end"/>
        </w:r>
      </w:hyperlink>
    </w:p>
    <w:p w14:paraId="381313E3" w14:textId="346F9B97"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76" w:history="1">
        <w:r w:rsidRPr="00FA6794">
          <w:rPr>
            <w:rStyle w:val="Lienhypertexte"/>
            <w:rFonts w:cs="Tahoma"/>
            <w:noProof/>
          </w:rPr>
          <w:t>Article 14 : Responsabilité</w:t>
        </w:r>
        <w:r>
          <w:rPr>
            <w:noProof/>
            <w:webHidden/>
          </w:rPr>
          <w:tab/>
        </w:r>
        <w:r>
          <w:rPr>
            <w:noProof/>
            <w:webHidden/>
          </w:rPr>
          <w:fldChar w:fldCharType="begin"/>
        </w:r>
        <w:r>
          <w:rPr>
            <w:noProof/>
            <w:webHidden/>
          </w:rPr>
          <w:instrText xml:space="preserve"> PAGEREF _Toc168415876 \h </w:instrText>
        </w:r>
        <w:r>
          <w:rPr>
            <w:noProof/>
            <w:webHidden/>
          </w:rPr>
        </w:r>
        <w:r>
          <w:rPr>
            <w:noProof/>
            <w:webHidden/>
          </w:rPr>
          <w:fldChar w:fldCharType="separate"/>
        </w:r>
        <w:r>
          <w:rPr>
            <w:noProof/>
            <w:webHidden/>
          </w:rPr>
          <w:t>17</w:t>
        </w:r>
        <w:r>
          <w:rPr>
            <w:noProof/>
            <w:webHidden/>
          </w:rPr>
          <w:fldChar w:fldCharType="end"/>
        </w:r>
      </w:hyperlink>
    </w:p>
    <w:p w14:paraId="4EEEC740" w14:textId="16B01E28"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77" w:history="1">
        <w:r w:rsidRPr="00FA6794">
          <w:rPr>
            <w:rStyle w:val="Lienhypertexte"/>
            <w:rFonts w:cs="Tahoma"/>
            <w:noProof/>
          </w:rPr>
          <w:t>Article 15 : Modifications</w:t>
        </w:r>
        <w:r>
          <w:rPr>
            <w:noProof/>
            <w:webHidden/>
          </w:rPr>
          <w:tab/>
        </w:r>
        <w:r>
          <w:rPr>
            <w:noProof/>
            <w:webHidden/>
          </w:rPr>
          <w:fldChar w:fldCharType="begin"/>
        </w:r>
        <w:r>
          <w:rPr>
            <w:noProof/>
            <w:webHidden/>
          </w:rPr>
          <w:instrText xml:space="preserve"> PAGEREF _Toc168415877 \h </w:instrText>
        </w:r>
        <w:r>
          <w:rPr>
            <w:noProof/>
            <w:webHidden/>
          </w:rPr>
        </w:r>
        <w:r>
          <w:rPr>
            <w:noProof/>
            <w:webHidden/>
          </w:rPr>
          <w:fldChar w:fldCharType="separate"/>
        </w:r>
        <w:r>
          <w:rPr>
            <w:noProof/>
            <w:webHidden/>
          </w:rPr>
          <w:t>18</w:t>
        </w:r>
        <w:r>
          <w:rPr>
            <w:noProof/>
            <w:webHidden/>
          </w:rPr>
          <w:fldChar w:fldCharType="end"/>
        </w:r>
      </w:hyperlink>
    </w:p>
    <w:p w14:paraId="395ECFA5" w14:textId="221DFA1C" w:rsidR="00731136" w:rsidRDefault="00731136">
      <w:pPr>
        <w:pStyle w:val="TM1"/>
        <w:tabs>
          <w:tab w:val="right" w:leader="dot" w:pos="10194"/>
        </w:tabs>
        <w:rPr>
          <w:rFonts w:asciiTheme="minorHAnsi" w:eastAsiaTheme="minorEastAsia" w:hAnsiTheme="minorHAnsi" w:cstheme="minorBidi"/>
          <w:b w:val="0"/>
          <w:bCs w:val="0"/>
          <w:caps w:val="0"/>
          <w:noProof/>
          <w:kern w:val="2"/>
          <w:sz w:val="24"/>
          <w:szCs w:val="24"/>
          <w14:ligatures w14:val="standardContextual"/>
        </w:rPr>
      </w:pPr>
      <w:hyperlink w:anchor="_Toc168415878" w:history="1">
        <w:r w:rsidRPr="00FA6794">
          <w:rPr>
            <w:rStyle w:val="Lienhypertexte"/>
            <w:rFonts w:cs="Tahoma"/>
            <w:noProof/>
          </w:rPr>
          <w:t>Article 16 : Loi applicable et juridiction compétente</w:t>
        </w:r>
        <w:r>
          <w:rPr>
            <w:noProof/>
            <w:webHidden/>
          </w:rPr>
          <w:tab/>
        </w:r>
        <w:r>
          <w:rPr>
            <w:noProof/>
            <w:webHidden/>
          </w:rPr>
          <w:fldChar w:fldCharType="begin"/>
        </w:r>
        <w:r>
          <w:rPr>
            <w:noProof/>
            <w:webHidden/>
          </w:rPr>
          <w:instrText xml:space="preserve"> PAGEREF _Toc168415878 \h </w:instrText>
        </w:r>
        <w:r>
          <w:rPr>
            <w:noProof/>
            <w:webHidden/>
          </w:rPr>
        </w:r>
        <w:r>
          <w:rPr>
            <w:noProof/>
            <w:webHidden/>
          </w:rPr>
          <w:fldChar w:fldCharType="separate"/>
        </w:r>
        <w:r>
          <w:rPr>
            <w:noProof/>
            <w:webHidden/>
          </w:rPr>
          <w:t>19</w:t>
        </w:r>
        <w:r>
          <w:rPr>
            <w:noProof/>
            <w:webHidden/>
          </w:rPr>
          <w:fldChar w:fldCharType="end"/>
        </w:r>
      </w:hyperlink>
    </w:p>
    <w:p w14:paraId="413F6ECC" w14:textId="0550CE47" w:rsidR="002A373A" w:rsidRPr="00D36BFF" w:rsidRDefault="002A373A" w:rsidP="002A373A">
      <w:r w:rsidRPr="00D36BFF">
        <w:fldChar w:fldCharType="end"/>
      </w:r>
    </w:p>
    <w:p w14:paraId="678404F5" w14:textId="77777777" w:rsidR="002A373A" w:rsidRDefault="002A373A" w:rsidP="008223A9">
      <w:pPr>
        <w:pStyle w:val="Corpsdetexte"/>
        <w:rPr>
          <w:rFonts w:cs="Tahoma"/>
        </w:rPr>
      </w:pPr>
    </w:p>
    <w:p w14:paraId="089206F7" w14:textId="77777777" w:rsidR="008223A9" w:rsidRDefault="008223A9" w:rsidP="008223A9">
      <w:pPr>
        <w:pStyle w:val="Corpsdetexte"/>
        <w:rPr>
          <w:rFonts w:cs="Tahoma"/>
        </w:rPr>
      </w:pPr>
    </w:p>
    <w:p w14:paraId="6521F11E" w14:textId="77777777" w:rsidR="008223A9" w:rsidRDefault="008223A9" w:rsidP="008223A9">
      <w:pPr>
        <w:pStyle w:val="Corpsdetexte"/>
        <w:rPr>
          <w:rFonts w:cs="Tahoma"/>
        </w:rPr>
      </w:pPr>
    </w:p>
    <w:p w14:paraId="622BFF5C" w14:textId="77777777" w:rsidR="008223A9" w:rsidRDefault="008223A9" w:rsidP="008223A9">
      <w:pPr>
        <w:pStyle w:val="Corpsdetexte"/>
        <w:rPr>
          <w:rFonts w:cs="Tahoma"/>
        </w:rPr>
      </w:pPr>
    </w:p>
    <w:p w14:paraId="4CF0691A" w14:textId="77777777" w:rsidR="008223A9" w:rsidRDefault="008223A9" w:rsidP="008223A9">
      <w:pPr>
        <w:pStyle w:val="Corpsdetexte"/>
        <w:rPr>
          <w:rFonts w:cs="Tahoma"/>
        </w:rPr>
      </w:pPr>
    </w:p>
    <w:p w14:paraId="3DFCEDE0" w14:textId="77777777" w:rsidR="008223A9" w:rsidRDefault="008223A9" w:rsidP="008223A9">
      <w:pPr>
        <w:pStyle w:val="Corpsdetexte"/>
        <w:rPr>
          <w:rFonts w:cs="Tahoma"/>
        </w:rPr>
      </w:pPr>
    </w:p>
    <w:p w14:paraId="2B3E85A4" w14:textId="77777777" w:rsidR="008223A9" w:rsidRDefault="008223A9" w:rsidP="008223A9">
      <w:pPr>
        <w:pStyle w:val="Corpsdetexte"/>
        <w:rPr>
          <w:rFonts w:cs="Tahoma"/>
        </w:rPr>
      </w:pPr>
    </w:p>
    <w:p w14:paraId="1899A133" w14:textId="77777777" w:rsidR="008223A9" w:rsidRDefault="008223A9" w:rsidP="008223A9">
      <w:pPr>
        <w:pStyle w:val="Corpsdetexte"/>
        <w:rPr>
          <w:rFonts w:cs="Tahoma"/>
        </w:rPr>
      </w:pPr>
    </w:p>
    <w:p w14:paraId="58C9D2FB" w14:textId="77777777" w:rsidR="008223A9" w:rsidRDefault="008223A9" w:rsidP="008223A9">
      <w:pPr>
        <w:pStyle w:val="Corpsdetexte"/>
        <w:rPr>
          <w:rFonts w:cs="Tahoma"/>
        </w:rPr>
      </w:pPr>
    </w:p>
    <w:p w14:paraId="51AFBC87" w14:textId="77777777" w:rsidR="008223A9" w:rsidRDefault="008223A9" w:rsidP="008223A9">
      <w:pPr>
        <w:pStyle w:val="Corpsdetexte"/>
        <w:rPr>
          <w:rFonts w:cs="Tahoma"/>
        </w:rPr>
      </w:pPr>
    </w:p>
    <w:p w14:paraId="2D8530DD" w14:textId="77777777" w:rsidR="008223A9" w:rsidRDefault="008223A9" w:rsidP="008223A9">
      <w:pPr>
        <w:pStyle w:val="Corpsdetexte"/>
        <w:rPr>
          <w:rFonts w:cs="Tahoma"/>
        </w:rPr>
      </w:pPr>
    </w:p>
    <w:p w14:paraId="546E4777" w14:textId="7F2A3398" w:rsidR="00731136" w:rsidRPr="00731136" w:rsidRDefault="00731136" w:rsidP="6762E73E">
      <w:pPr>
        <w:pStyle w:val="Titre1"/>
        <w:numPr>
          <w:ilvl w:val="0"/>
          <w:numId w:val="0"/>
        </w:numPr>
        <w:rPr>
          <w:rFonts w:cs="Tahoma"/>
          <w:lang w:val="en-US"/>
        </w:rPr>
      </w:pPr>
      <w:bookmarkStart w:id="9" w:name="_Toc168415863"/>
      <w:bookmarkStart w:id="10" w:name="article-1-définitions"/>
      <w:r w:rsidRPr="6762E73E">
        <w:rPr>
          <w:lang w:val="en-US"/>
        </w:rPr>
        <w:lastRenderedPageBreak/>
        <w:t xml:space="preserve">Article 1 </w:t>
      </w:r>
      <w:r w:rsidRPr="6762E73E">
        <w:rPr>
          <w:rFonts w:cs="Tahoma"/>
          <w:lang w:val="en-US"/>
        </w:rPr>
        <w:t>: Définitions</w:t>
      </w:r>
      <w:bookmarkEnd w:id="9"/>
    </w:p>
    <w:p w14:paraId="2E770B61" w14:textId="77777777" w:rsidR="00731136" w:rsidRPr="00731136" w:rsidRDefault="00731136" w:rsidP="00731136">
      <w:pPr>
        <w:pStyle w:val="Corpsdetexte"/>
        <w:rPr>
          <w:rFonts w:cs="Tahoma"/>
        </w:rPr>
      </w:pPr>
    </w:p>
    <w:p w14:paraId="25B87A85" w14:textId="77777777" w:rsidR="00731136" w:rsidRPr="00731136" w:rsidRDefault="00731136" w:rsidP="008B6027">
      <w:pPr>
        <w:pStyle w:val="Compact"/>
        <w:numPr>
          <w:ilvl w:val="0"/>
          <w:numId w:val="39"/>
        </w:numPr>
        <w:rPr>
          <w:rFonts w:ascii="Tahoma" w:hAnsi="Tahoma" w:cs="Tahoma"/>
          <w:sz w:val="20"/>
          <w:szCs w:val="20"/>
          <w:lang w:val="fr-FR"/>
        </w:rPr>
      </w:pPr>
      <w:r w:rsidRPr="00731136">
        <w:rPr>
          <w:rFonts w:ascii="Tahoma" w:hAnsi="Tahoma" w:cs="Tahoma"/>
          <w:b/>
          <w:bCs/>
          <w:sz w:val="20"/>
          <w:szCs w:val="20"/>
          <w:lang w:val="fr-FR"/>
        </w:rPr>
        <w:t>Données à caractère personnel</w:t>
      </w:r>
      <w:r w:rsidRPr="00731136">
        <w:rPr>
          <w:rFonts w:ascii="Tahoma" w:hAnsi="Tahoma" w:cs="Tahoma"/>
          <w:sz w:val="20"/>
          <w:szCs w:val="20"/>
          <w:lang w:val="fr-FR"/>
        </w:rPr>
        <w:t xml:space="preserve"> : Toute information se rapportant à une personne physique identifiée ou identifiable (« personne concernée »), telle que définie par le Règlement Général sur la Protection des Données (RGPD).</w:t>
      </w:r>
    </w:p>
    <w:p w14:paraId="31411570" w14:textId="77777777" w:rsidR="00731136" w:rsidRPr="00731136" w:rsidRDefault="00731136" w:rsidP="008B6027">
      <w:pPr>
        <w:pStyle w:val="Compact"/>
        <w:numPr>
          <w:ilvl w:val="0"/>
          <w:numId w:val="39"/>
        </w:numPr>
        <w:rPr>
          <w:rFonts w:ascii="Tahoma" w:hAnsi="Tahoma" w:cs="Tahoma"/>
          <w:sz w:val="20"/>
          <w:szCs w:val="20"/>
          <w:lang w:val="fr-FR"/>
        </w:rPr>
      </w:pPr>
      <w:r w:rsidRPr="00731136">
        <w:rPr>
          <w:rFonts w:ascii="Tahoma" w:hAnsi="Tahoma" w:cs="Tahoma"/>
          <w:b/>
          <w:bCs/>
          <w:sz w:val="20"/>
          <w:szCs w:val="20"/>
          <w:lang w:val="fr-FR"/>
        </w:rPr>
        <w:t>Responsable de traitement</w:t>
      </w:r>
      <w:r w:rsidRPr="00731136">
        <w:rPr>
          <w:rFonts w:ascii="Tahoma" w:hAnsi="Tahoma" w:cs="Tahoma"/>
          <w:sz w:val="20"/>
          <w:szCs w:val="20"/>
          <w:lang w:val="fr-FR"/>
        </w:rPr>
        <w:t xml:space="preserve"> : La personne physique ou morale, l’autorité publique, le service ou tout autre organisme qui, seul ou conjointement avec d’autres, détermine les finalités et les moyens du traitement des données à caractère personnel.</w:t>
      </w:r>
    </w:p>
    <w:p w14:paraId="28E02A5A" w14:textId="77777777" w:rsidR="00731136" w:rsidRPr="00731136" w:rsidRDefault="00731136" w:rsidP="008B6027">
      <w:pPr>
        <w:pStyle w:val="Compact"/>
        <w:numPr>
          <w:ilvl w:val="0"/>
          <w:numId w:val="39"/>
        </w:numPr>
        <w:rPr>
          <w:rFonts w:ascii="Tahoma" w:hAnsi="Tahoma" w:cs="Tahoma"/>
          <w:sz w:val="20"/>
          <w:szCs w:val="20"/>
          <w:lang w:val="fr-FR"/>
        </w:rPr>
      </w:pPr>
      <w:r w:rsidRPr="00731136">
        <w:rPr>
          <w:rFonts w:ascii="Tahoma" w:hAnsi="Tahoma" w:cs="Tahoma"/>
          <w:b/>
          <w:bCs/>
          <w:sz w:val="20"/>
          <w:szCs w:val="20"/>
          <w:lang w:val="fr-FR"/>
        </w:rPr>
        <w:t>Sous-traitant</w:t>
      </w:r>
      <w:r w:rsidRPr="00731136">
        <w:rPr>
          <w:rFonts w:ascii="Tahoma" w:hAnsi="Tahoma" w:cs="Tahoma"/>
          <w:sz w:val="20"/>
          <w:szCs w:val="20"/>
          <w:lang w:val="fr-FR"/>
        </w:rPr>
        <w:t xml:space="preserve"> : La personne physique ou morale, l’autorité publique, le service ou tout autre organisme qui traite des données à caractère personnel pour le compte du Responsable de traitement.</w:t>
      </w:r>
    </w:p>
    <w:p w14:paraId="3AC58F2B" w14:textId="77777777" w:rsidR="00731136" w:rsidRPr="00731136" w:rsidRDefault="00731136" w:rsidP="008B6027">
      <w:pPr>
        <w:pStyle w:val="Compact"/>
        <w:numPr>
          <w:ilvl w:val="0"/>
          <w:numId w:val="39"/>
        </w:numPr>
        <w:rPr>
          <w:rFonts w:ascii="Tahoma" w:hAnsi="Tahoma" w:cs="Tahoma"/>
          <w:sz w:val="20"/>
          <w:szCs w:val="20"/>
          <w:lang w:val="fr-FR"/>
        </w:rPr>
      </w:pPr>
      <w:r w:rsidRPr="00731136">
        <w:rPr>
          <w:rFonts w:ascii="Tahoma" w:hAnsi="Tahoma" w:cs="Tahoma"/>
          <w:b/>
          <w:bCs/>
          <w:sz w:val="20"/>
          <w:szCs w:val="20"/>
          <w:lang w:val="fr-FR"/>
        </w:rPr>
        <w:t>Traitement</w:t>
      </w:r>
      <w:r w:rsidRPr="00731136">
        <w:rPr>
          <w:rFonts w:ascii="Tahoma" w:hAnsi="Tahoma" w:cs="Tahoma"/>
          <w:sz w:val="20"/>
          <w:szCs w:val="20"/>
          <w:lang w:val="fr-FR"/>
        </w:rPr>
        <w:t xml:space="preserve"> : Toute opération ou ensemble d’opérations effectuées ou non à l’aide de procédés automatisés et appliquées à des données ou des ensembles de données à caractère personnel.</w:t>
      </w:r>
    </w:p>
    <w:p w14:paraId="4812419B" w14:textId="77777777" w:rsidR="00731136" w:rsidRPr="00731136" w:rsidRDefault="00731136" w:rsidP="008B6027">
      <w:pPr>
        <w:pStyle w:val="Compact"/>
        <w:numPr>
          <w:ilvl w:val="0"/>
          <w:numId w:val="39"/>
        </w:numPr>
        <w:rPr>
          <w:rFonts w:ascii="Tahoma" w:hAnsi="Tahoma" w:cs="Tahoma"/>
          <w:sz w:val="20"/>
          <w:szCs w:val="20"/>
          <w:lang w:val="fr-FR"/>
        </w:rPr>
      </w:pPr>
      <w:r w:rsidRPr="00731136">
        <w:rPr>
          <w:rFonts w:ascii="Tahoma" w:hAnsi="Tahoma" w:cs="Tahoma"/>
          <w:b/>
          <w:bCs/>
          <w:sz w:val="20"/>
          <w:szCs w:val="20"/>
          <w:lang w:val="fr-FR"/>
        </w:rPr>
        <w:t>Violation de données</w:t>
      </w:r>
      <w:r w:rsidRPr="00731136">
        <w:rPr>
          <w:rFonts w:ascii="Tahoma" w:hAnsi="Tahoma" w:cs="Tahoma"/>
          <w:sz w:val="20"/>
          <w:szCs w:val="20"/>
          <w:lang w:val="fr-FR"/>
        </w:rPr>
        <w:t xml:space="preserve"> : Une violation de la sécurité entraînant de manière accidentelle ou illicite la destruction, la perte, l’altération, la divulgation non autorisée de données à caractère personnel transmises, conservées ou autrement traitées, ou l’accès non autorisé à de telles données.</w:t>
      </w:r>
    </w:p>
    <w:p w14:paraId="7F6BC11B" w14:textId="77777777" w:rsidR="00731136" w:rsidRPr="00731136" w:rsidRDefault="00731136" w:rsidP="008B6027">
      <w:pPr>
        <w:pStyle w:val="Compact"/>
        <w:numPr>
          <w:ilvl w:val="0"/>
          <w:numId w:val="39"/>
        </w:numPr>
        <w:rPr>
          <w:rFonts w:ascii="Tahoma" w:hAnsi="Tahoma" w:cs="Tahoma"/>
          <w:sz w:val="20"/>
          <w:szCs w:val="20"/>
          <w:lang w:val="fr-FR"/>
        </w:rPr>
      </w:pPr>
      <w:r w:rsidRPr="00731136">
        <w:rPr>
          <w:rFonts w:ascii="Tahoma" w:hAnsi="Tahoma" w:cs="Tahoma"/>
          <w:b/>
          <w:bCs/>
          <w:sz w:val="20"/>
          <w:szCs w:val="20"/>
          <w:lang w:val="fr-FR"/>
        </w:rPr>
        <w:t>Transfert de données</w:t>
      </w:r>
      <w:r w:rsidRPr="00731136">
        <w:rPr>
          <w:rFonts w:ascii="Tahoma" w:hAnsi="Tahoma" w:cs="Tahoma"/>
          <w:sz w:val="20"/>
          <w:szCs w:val="20"/>
          <w:lang w:val="fr-FR"/>
        </w:rPr>
        <w:t xml:space="preserve"> : Tout transfert de données à caractère personnel en dehors de l’Espace Économique Européen (EEE), y compris vers un pays tiers ou une organisation internationale.</w:t>
      </w:r>
    </w:p>
    <w:p w14:paraId="63DC14EE" w14:textId="77777777" w:rsidR="00731136" w:rsidRDefault="00731136" w:rsidP="008B6027">
      <w:pPr>
        <w:pStyle w:val="Compact"/>
        <w:numPr>
          <w:ilvl w:val="0"/>
          <w:numId w:val="39"/>
        </w:numPr>
        <w:rPr>
          <w:rFonts w:ascii="Tahoma" w:hAnsi="Tahoma" w:cs="Tahoma"/>
          <w:sz w:val="20"/>
          <w:szCs w:val="20"/>
          <w:lang w:val="fr-FR"/>
        </w:rPr>
      </w:pPr>
      <w:r w:rsidRPr="00731136">
        <w:rPr>
          <w:rFonts w:ascii="Tahoma" w:hAnsi="Tahoma" w:cs="Tahoma"/>
          <w:b/>
          <w:bCs/>
          <w:sz w:val="20"/>
          <w:szCs w:val="20"/>
          <w:lang w:val="fr-FR"/>
        </w:rPr>
        <w:t>Service Cloud</w:t>
      </w:r>
      <w:r w:rsidRPr="00731136">
        <w:rPr>
          <w:rFonts w:ascii="Tahoma" w:hAnsi="Tahoma" w:cs="Tahoma"/>
          <w:sz w:val="20"/>
          <w:szCs w:val="20"/>
          <w:lang w:val="fr-FR"/>
        </w:rPr>
        <w:t xml:space="preserve"> : Tout service de traitement, stockage, ou gestion de données à caractère personnel fourni par le Sous-traitant via des infrastructures cloud.</w:t>
      </w:r>
    </w:p>
    <w:p w14:paraId="09FD0678" w14:textId="6CE47A4C" w:rsidR="00B1454D" w:rsidRPr="00731136" w:rsidRDefault="00B1454D" w:rsidP="008B6027">
      <w:pPr>
        <w:pStyle w:val="Compact"/>
        <w:numPr>
          <w:ilvl w:val="0"/>
          <w:numId w:val="39"/>
        </w:numPr>
        <w:rPr>
          <w:rFonts w:ascii="Tahoma" w:hAnsi="Tahoma" w:cs="Tahoma"/>
          <w:sz w:val="20"/>
          <w:szCs w:val="20"/>
          <w:lang w:val="fr-FR"/>
        </w:rPr>
      </w:pPr>
      <w:r w:rsidRPr="00B1454D">
        <w:rPr>
          <w:rFonts w:ascii="Tahoma" w:hAnsi="Tahoma" w:cs="Tahoma"/>
          <w:b/>
          <w:bCs/>
          <w:sz w:val="20"/>
          <w:szCs w:val="20"/>
          <w:lang w:val="fr-FR"/>
        </w:rPr>
        <w:t>Accès nécessaire au service</w:t>
      </w:r>
      <w:r w:rsidRPr="00B1454D">
        <w:rPr>
          <w:rFonts w:ascii="Tahoma" w:hAnsi="Tahoma" w:cs="Tahoma"/>
          <w:sz w:val="20"/>
          <w:szCs w:val="20"/>
          <w:lang w:val="fr-FR"/>
        </w:rPr>
        <w:t xml:space="preserve"> : Tout accès aux données à caractère personnel strictement requis pour l’exécution des services contractuels définis, incluant la fourniture, la maintenance, le support technique, la supervision des systèmes, et la résolution d’incidents, à l’exclusion de tout accès à des fins d’analyse commerciale, de profilage, ou de marketing direct</w:t>
      </w:r>
    </w:p>
    <w:p w14:paraId="0D1BCC80" w14:textId="77777777" w:rsidR="00731136" w:rsidRPr="00731136" w:rsidRDefault="00731136" w:rsidP="008B6027">
      <w:pPr>
        <w:pStyle w:val="Compact"/>
        <w:numPr>
          <w:ilvl w:val="0"/>
          <w:numId w:val="39"/>
        </w:numPr>
        <w:rPr>
          <w:rFonts w:ascii="Tahoma" w:hAnsi="Tahoma" w:cs="Tahoma"/>
          <w:sz w:val="20"/>
          <w:szCs w:val="20"/>
          <w:lang w:val="fr-FR"/>
        </w:rPr>
      </w:pPr>
      <w:r w:rsidRPr="00731136">
        <w:rPr>
          <w:rFonts w:ascii="Tahoma" w:hAnsi="Tahoma" w:cs="Tahoma"/>
          <w:b/>
          <w:bCs/>
          <w:sz w:val="20"/>
          <w:szCs w:val="20"/>
          <w:lang w:val="fr-FR"/>
        </w:rPr>
        <w:t>HDS </w:t>
      </w:r>
      <w:r w:rsidRPr="00731136">
        <w:rPr>
          <w:rFonts w:ascii="Tahoma" w:hAnsi="Tahoma" w:cs="Tahoma"/>
          <w:sz w:val="20"/>
          <w:szCs w:val="20"/>
          <w:lang w:val="fr-FR"/>
        </w:rPr>
        <w:t>(Hébergeur de Données de Santé)</w:t>
      </w:r>
      <w:r w:rsidRPr="00731136">
        <w:rPr>
          <w:rFonts w:ascii="Tahoma" w:hAnsi="Tahoma" w:cs="Tahoma"/>
          <w:color w:val="374151"/>
          <w:sz w:val="20"/>
          <w:szCs w:val="20"/>
          <w:lang w:val="fr-FR"/>
        </w:rPr>
        <w:t xml:space="preserve"> : </w:t>
      </w:r>
      <w:r w:rsidRPr="00731136">
        <w:rPr>
          <w:rFonts w:ascii="Tahoma" w:hAnsi="Tahoma" w:cs="Tahoma"/>
          <w:sz w:val="20"/>
          <w:szCs w:val="20"/>
          <w:lang w:val="fr-FR"/>
        </w:rPr>
        <w:t>Statut spécifique en France pour les hébergeurs de données de santé, nécessitant une certification délivrée par un organisme accrédité.</w:t>
      </w:r>
    </w:p>
    <w:p w14:paraId="7E80FC66" w14:textId="77777777" w:rsidR="00731136" w:rsidRPr="00731136" w:rsidRDefault="00731136" w:rsidP="00731136">
      <w:pPr>
        <w:pStyle w:val="Titre1"/>
        <w:numPr>
          <w:ilvl w:val="0"/>
          <w:numId w:val="0"/>
        </w:numPr>
        <w:rPr>
          <w:rFonts w:cs="Tahoma"/>
          <w:lang w:val="fr-FR"/>
        </w:rPr>
      </w:pPr>
      <w:bookmarkStart w:id="11" w:name="_Toc168415864"/>
      <w:bookmarkStart w:id="12" w:name="article-2-objet"/>
      <w:bookmarkEnd w:id="10"/>
      <w:r w:rsidRPr="00731136">
        <w:rPr>
          <w:rFonts w:cs="Tahoma"/>
          <w:lang w:val="fr-FR"/>
        </w:rPr>
        <w:lastRenderedPageBreak/>
        <w:t>Article 2 : Objet</w:t>
      </w:r>
      <w:bookmarkEnd w:id="11"/>
    </w:p>
    <w:p w14:paraId="355FD435" w14:textId="292939CE" w:rsidR="00731136" w:rsidRPr="00731136" w:rsidRDefault="00731136" w:rsidP="00E904D2">
      <w:pPr>
        <w:pStyle w:val="FirstParagraph"/>
        <w:rPr>
          <w:rFonts w:ascii="Tahoma" w:hAnsi="Tahoma" w:cs="Tahoma"/>
          <w:sz w:val="20"/>
          <w:szCs w:val="20"/>
          <w:lang w:val="fr-FR"/>
        </w:rPr>
      </w:pPr>
      <w:r w:rsidRPr="00731136">
        <w:rPr>
          <w:rFonts w:ascii="Tahoma" w:hAnsi="Tahoma" w:cs="Tahoma"/>
          <w:sz w:val="20"/>
          <w:szCs w:val="20"/>
          <w:lang w:val="fr-FR"/>
        </w:rPr>
        <w:t>La présente annexe a pour objet de définir les conditions et modalités de traitement des données à caractère personnel dans le cadre du Contrat principal, incluant l’utilisation de services cloud. Elle vise à garantir la conformité des parties aux obligations découlant du RGPD et des lois françaises relatives à la protection des données personnelle dans le cas où le Sous-Traitant est certifié comme HDS</w:t>
      </w:r>
      <w:r w:rsidR="00E904D2">
        <w:rPr>
          <w:rFonts w:ascii="Tahoma" w:hAnsi="Tahoma" w:cs="Tahoma"/>
          <w:sz w:val="20"/>
          <w:szCs w:val="20"/>
          <w:lang w:val="fr-FR"/>
        </w:rPr>
        <w:t xml:space="preserve">, </w:t>
      </w:r>
      <w:r w:rsidR="00E904D2" w:rsidRPr="00E904D2">
        <w:rPr>
          <w:rFonts w:ascii="Tahoma" w:hAnsi="Tahoma" w:cs="Tahoma"/>
          <w:sz w:val="20"/>
          <w:szCs w:val="20"/>
          <w:lang w:val="fr-FR"/>
        </w:rPr>
        <w:t>ainsi qu’aux exigences du code de conduite CISP</w:t>
      </w:r>
      <w:r w:rsidR="00E904D2">
        <w:rPr>
          <w:rFonts w:ascii="Tahoma" w:hAnsi="Tahoma" w:cs="Tahoma"/>
          <w:sz w:val="20"/>
          <w:szCs w:val="20"/>
          <w:lang w:val="fr-FR"/>
        </w:rPr>
        <w:t>E</w:t>
      </w:r>
      <w:r w:rsidRPr="00731136">
        <w:rPr>
          <w:rFonts w:ascii="Tahoma" w:hAnsi="Tahoma" w:cs="Tahoma"/>
          <w:sz w:val="20"/>
          <w:szCs w:val="20"/>
          <w:lang w:val="fr-FR"/>
        </w:rPr>
        <w:t>.</w:t>
      </w:r>
    </w:p>
    <w:p w14:paraId="385CD889" w14:textId="77777777" w:rsidR="00731136" w:rsidRDefault="00731136" w:rsidP="00731136">
      <w:pPr>
        <w:pStyle w:val="Titre1"/>
        <w:numPr>
          <w:ilvl w:val="0"/>
          <w:numId w:val="0"/>
        </w:numPr>
        <w:rPr>
          <w:rFonts w:cs="Tahoma"/>
          <w:lang w:val="fr-FR"/>
        </w:rPr>
      </w:pPr>
      <w:bookmarkStart w:id="13" w:name="_Toc168415865"/>
      <w:bookmarkStart w:id="14" w:name="Xea387181aca87d85702c1367b6872db8214ece0"/>
      <w:bookmarkEnd w:id="12"/>
      <w:r w:rsidRPr="00731136">
        <w:rPr>
          <w:rFonts w:cs="Tahoma"/>
          <w:lang w:val="fr-FR"/>
        </w:rPr>
        <w:lastRenderedPageBreak/>
        <w:t>Article 3 : Obligations du Responsable de traitement</w:t>
      </w:r>
      <w:bookmarkEnd w:id="13"/>
    </w:p>
    <w:p w14:paraId="68670A61" w14:textId="77777777" w:rsidR="00731136" w:rsidRPr="00731136" w:rsidRDefault="00731136" w:rsidP="00731136">
      <w:pPr>
        <w:pStyle w:val="Corpsdetexte"/>
        <w:rPr>
          <w:lang w:val="fr-FR"/>
        </w:rPr>
      </w:pPr>
    </w:p>
    <w:p w14:paraId="5CEBCD18" w14:textId="77777777" w:rsidR="00731136" w:rsidRPr="00731136" w:rsidRDefault="00731136" w:rsidP="008B6027">
      <w:pPr>
        <w:pStyle w:val="Compact"/>
        <w:numPr>
          <w:ilvl w:val="0"/>
          <w:numId w:val="40"/>
        </w:numPr>
        <w:rPr>
          <w:rFonts w:ascii="Tahoma" w:hAnsi="Tahoma" w:cs="Tahoma"/>
          <w:sz w:val="20"/>
          <w:szCs w:val="20"/>
          <w:lang w:val="fr-FR"/>
        </w:rPr>
      </w:pPr>
      <w:r w:rsidRPr="00731136">
        <w:rPr>
          <w:rFonts w:ascii="Tahoma" w:hAnsi="Tahoma" w:cs="Tahoma"/>
          <w:b/>
          <w:bCs/>
          <w:sz w:val="20"/>
          <w:szCs w:val="20"/>
          <w:lang w:val="fr-FR"/>
        </w:rPr>
        <w:t>Licéité du traitement</w:t>
      </w:r>
      <w:r w:rsidRPr="00731136">
        <w:rPr>
          <w:rFonts w:ascii="Tahoma" w:hAnsi="Tahoma" w:cs="Tahoma"/>
          <w:sz w:val="20"/>
          <w:szCs w:val="20"/>
          <w:lang w:val="fr-FR"/>
        </w:rPr>
        <w:t xml:space="preserve"> : Le Responsable de traitement s’engage à traiter les données à caractère personnel de manière licite, loyale et transparente conformément aux articles 5 et 6 du RGPD.</w:t>
      </w:r>
    </w:p>
    <w:p w14:paraId="5D27FCF1" w14:textId="77777777" w:rsidR="00731136" w:rsidRPr="00731136" w:rsidRDefault="00731136" w:rsidP="008B6027">
      <w:pPr>
        <w:pStyle w:val="Compact"/>
        <w:numPr>
          <w:ilvl w:val="0"/>
          <w:numId w:val="40"/>
        </w:numPr>
        <w:rPr>
          <w:rFonts w:ascii="Tahoma" w:hAnsi="Tahoma" w:cs="Tahoma"/>
          <w:sz w:val="20"/>
          <w:szCs w:val="20"/>
          <w:lang w:val="fr-FR"/>
        </w:rPr>
      </w:pPr>
      <w:r w:rsidRPr="00731136">
        <w:rPr>
          <w:rFonts w:ascii="Tahoma" w:hAnsi="Tahoma" w:cs="Tahoma"/>
          <w:b/>
          <w:bCs/>
          <w:sz w:val="20"/>
          <w:szCs w:val="20"/>
          <w:lang w:val="fr-FR"/>
        </w:rPr>
        <w:t>Finalités déterminées</w:t>
      </w:r>
      <w:r w:rsidRPr="00731136">
        <w:rPr>
          <w:rFonts w:ascii="Tahoma" w:hAnsi="Tahoma" w:cs="Tahoma"/>
          <w:sz w:val="20"/>
          <w:szCs w:val="20"/>
          <w:lang w:val="fr-FR"/>
        </w:rPr>
        <w:t xml:space="preserve"> : Les données à caractère personnel ne doivent être collectées que pour des finalités déterminées, explicites et légitimes, et ne doivent pas être traitées ultérieurement de manière incompatible avec ces finalités.</w:t>
      </w:r>
    </w:p>
    <w:p w14:paraId="621F809E" w14:textId="77777777" w:rsidR="00731136" w:rsidRPr="00731136" w:rsidRDefault="00731136" w:rsidP="008B6027">
      <w:pPr>
        <w:pStyle w:val="Compact"/>
        <w:numPr>
          <w:ilvl w:val="0"/>
          <w:numId w:val="40"/>
        </w:numPr>
        <w:rPr>
          <w:rFonts w:ascii="Tahoma" w:hAnsi="Tahoma" w:cs="Tahoma"/>
          <w:sz w:val="20"/>
          <w:szCs w:val="20"/>
          <w:lang w:val="fr-FR"/>
        </w:rPr>
      </w:pPr>
      <w:r w:rsidRPr="00731136">
        <w:rPr>
          <w:rFonts w:ascii="Tahoma" w:hAnsi="Tahoma" w:cs="Tahoma"/>
          <w:b/>
          <w:bCs/>
          <w:sz w:val="20"/>
          <w:szCs w:val="20"/>
          <w:lang w:val="fr-FR"/>
        </w:rPr>
        <w:t>Minimisation des données</w:t>
      </w:r>
      <w:r w:rsidRPr="00731136">
        <w:rPr>
          <w:rFonts w:ascii="Tahoma" w:hAnsi="Tahoma" w:cs="Tahoma"/>
          <w:sz w:val="20"/>
          <w:szCs w:val="20"/>
          <w:lang w:val="fr-FR"/>
        </w:rPr>
        <w:t xml:space="preserve"> : Le Responsable de traitement doit veiller à ce que les données collectées soient adéquates, pertinentes et limitées à ce qui est nécessaire au regard des finalités pour lesquelles elles sont traitées.</w:t>
      </w:r>
    </w:p>
    <w:p w14:paraId="6D9609C8" w14:textId="77777777" w:rsidR="00731136" w:rsidRPr="00731136" w:rsidRDefault="00731136" w:rsidP="008B6027">
      <w:pPr>
        <w:pStyle w:val="Compact"/>
        <w:numPr>
          <w:ilvl w:val="0"/>
          <w:numId w:val="40"/>
        </w:numPr>
        <w:rPr>
          <w:rFonts w:ascii="Tahoma" w:hAnsi="Tahoma" w:cs="Tahoma"/>
          <w:sz w:val="20"/>
          <w:szCs w:val="20"/>
          <w:lang w:val="fr-FR"/>
        </w:rPr>
      </w:pPr>
      <w:r w:rsidRPr="00731136">
        <w:rPr>
          <w:rFonts w:ascii="Tahoma" w:hAnsi="Tahoma" w:cs="Tahoma"/>
          <w:b/>
          <w:bCs/>
          <w:sz w:val="20"/>
          <w:szCs w:val="20"/>
          <w:lang w:val="fr-FR"/>
        </w:rPr>
        <w:t>Exactitude des données</w:t>
      </w:r>
      <w:r w:rsidRPr="00731136">
        <w:rPr>
          <w:rFonts w:ascii="Tahoma" w:hAnsi="Tahoma" w:cs="Tahoma"/>
          <w:sz w:val="20"/>
          <w:szCs w:val="20"/>
          <w:lang w:val="fr-FR"/>
        </w:rPr>
        <w:t xml:space="preserve"> : Il incombe au Responsable de traitement de s’assurer que les données à caractère personnel sont exactes et, si nécessaire, tenues à jour.</w:t>
      </w:r>
    </w:p>
    <w:p w14:paraId="30023C70" w14:textId="77777777" w:rsidR="00731136" w:rsidRPr="00731136" w:rsidRDefault="00731136" w:rsidP="008B6027">
      <w:pPr>
        <w:pStyle w:val="Compact"/>
        <w:numPr>
          <w:ilvl w:val="0"/>
          <w:numId w:val="40"/>
        </w:numPr>
        <w:rPr>
          <w:rFonts w:ascii="Tahoma" w:hAnsi="Tahoma" w:cs="Tahoma"/>
          <w:sz w:val="20"/>
          <w:szCs w:val="20"/>
          <w:lang w:val="fr-FR"/>
        </w:rPr>
      </w:pPr>
      <w:r w:rsidRPr="00731136">
        <w:rPr>
          <w:rFonts w:ascii="Tahoma" w:hAnsi="Tahoma" w:cs="Tahoma"/>
          <w:b/>
          <w:bCs/>
          <w:sz w:val="20"/>
          <w:szCs w:val="20"/>
          <w:lang w:val="fr-FR"/>
        </w:rPr>
        <w:t>Sécurité des données</w:t>
      </w:r>
      <w:r w:rsidRPr="00731136">
        <w:rPr>
          <w:rFonts w:ascii="Tahoma" w:hAnsi="Tahoma" w:cs="Tahoma"/>
          <w:sz w:val="20"/>
          <w:szCs w:val="20"/>
          <w:lang w:val="fr-FR"/>
        </w:rPr>
        <w:t xml:space="preserve"> : Le Responsable de traitement doit mettre en œuvre les mesures techniques et organisationnelles appropriées pour garantir un niveau de sécurité adapté au risque, conformément à l’article 32 du RGPD. Cela inclut l’évaluation régulière des mesures de sécurité des services cloud utilisés.</w:t>
      </w:r>
    </w:p>
    <w:p w14:paraId="60D5550D" w14:textId="77777777" w:rsidR="00731136" w:rsidRDefault="00731136" w:rsidP="00731136">
      <w:pPr>
        <w:pStyle w:val="Titre1"/>
        <w:numPr>
          <w:ilvl w:val="0"/>
          <w:numId w:val="0"/>
        </w:numPr>
        <w:rPr>
          <w:rFonts w:cs="Tahoma"/>
        </w:rPr>
      </w:pPr>
      <w:bookmarkStart w:id="15" w:name="_Toc168415866"/>
      <w:bookmarkStart w:id="16" w:name="article-4-obligations-du-sous-traitant"/>
      <w:bookmarkEnd w:id="14"/>
      <w:r w:rsidRPr="00731136">
        <w:rPr>
          <w:rFonts w:cs="Tahoma"/>
        </w:rPr>
        <w:lastRenderedPageBreak/>
        <w:t>Article 4 : Obligations du Sous-traitant</w:t>
      </w:r>
      <w:bookmarkEnd w:id="15"/>
    </w:p>
    <w:p w14:paraId="08E34093" w14:textId="77777777" w:rsidR="005F25B4" w:rsidRPr="00AE4858" w:rsidRDefault="005F25B4" w:rsidP="005F25B4">
      <w:pPr>
        <w:pStyle w:val="Compact"/>
        <w:rPr>
          <w:rFonts w:ascii="Tahoma" w:hAnsi="Tahoma" w:cs="Tahoma"/>
          <w:sz w:val="20"/>
          <w:szCs w:val="20"/>
          <w:lang w:val="fr-FR"/>
        </w:rPr>
      </w:pPr>
    </w:p>
    <w:p w14:paraId="530045E8" w14:textId="77777777" w:rsidR="008A1D2D" w:rsidRPr="008A1D2D" w:rsidRDefault="008A1D2D" w:rsidP="008A1D2D">
      <w:pPr>
        <w:pStyle w:val="Compact"/>
        <w:rPr>
          <w:rFonts w:ascii="Tahoma" w:hAnsi="Tahoma" w:cs="Tahoma"/>
          <w:sz w:val="20"/>
          <w:szCs w:val="20"/>
          <w:lang w:val="fr-FR"/>
        </w:rPr>
      </w:pPr>
      <w:r w:rsidRPr="008A1D2D">
        <w:rPr>
          <w:rFonts w:ascii="Tahoma" w:hAnsi="Tahoma" w:cs="Tahoma"/>
          <w:sz w:val="20"/>
          <w:szCs w:val="20"/>
          <w:lang w:val="fr-FR"/>
        </w:rPr>
        <w:t>4.1 Traitement conforme aux instructions et limitation des accès</w:t>
      </w:r>
    </w:p>
    <w:p w14:paraId="4C86B50A" w14:textId="77777777" w:rsidR="008A1D2D" w:rsidRPr="008A1D2D" w:rsidRDefault="008A1D2D" w:rsidP="008A1D2D">
      <w:pPr>
        <w:pStyle w:val="Compact"/>
        <w:rPr>
          <w:rFonts w:ascii="Tahoma" w:hAnsi="Tahoma" w:cs="Tahoma"/>
          <w:sz w:val="20"/>
          <w:szCs w:val="20"/>
          <w:lang w:val="fr-FR"/>
        </w:rPr>
      </w:pPr>
    </w:p>
    <w:p w14:paraId="7429F442" w14:textId="77777777" w:rsidR="005F25B4" w:rsidRDefault="008A1D2D" w:rsidP="008A1D2D">
      <w:pPr>
        <w:pStyle w:val="Compact"/>
        <w:rPr>
          <w:rFonts w:ascii="Tahoma" w:hAnsi="Tahoma" w:cs="Tahoma"/>
          <w:sz w:val="20"/>
          <w:szCs w:val="20"/>
          <w:lang w:val="fr-FR"/>
        </w:rPr>
      </w:pPr>
      <w:r w:rsidRPr="008A1D2D">
        <w:rPr>
          <w:rFonts w:ascii="Tahoma" w:hAnsi="Tahoma" w:cs="Tahoma"/>
          <w:sz w:val="20"/>
          <w:szCs w:val="20"/>
          <w:lang w:val="fr-FR"/>
        </w:rPr>
        <w:t xml:space="preserve">Le Sous-traitant s’engage à : </w:t>
      </w:r>
    </w:p>
    <w:p w14:paraId="0E8E29B6" w14:textId="64AEAEC7" w:rsidR="005F25B4" w:rsidRDefault="008A1D2D" w:rsidP="008B6027">
      <w:pPr>
        <w:pStyle w:val="Compact"/>
        <w:numPr>
          <w:ilvl w:val="0"/>
          <w:numId w:val="41"/>
        </w:numPr>
        <w:rPr>
          <w:rFonts w:ascii="Tahoma" w:hAnsi="Tahoma" w:cs="Tahoma"/>
          <w:sz w:val="20"/>
          <w:szCs w:val="20"/>
          <w:lang w:val="fr-FR"/>
        </w:rPr>
      </w:pPr>
      <w:r w:rsidRPr="008A1D2D">
        <w:rPr>
          <w:rFonts w:ascii="Tahoma" w:hAnsi="Tahoma" w:cs="Tahoma"/>
          <w:sz w:val="20"/>
          <w:szCs w:val="20"/>
          <w:lang w:val="fr-FR"/>
        </w:rPr>
        <w:t xml:space="preserve">Ne traiter les données à caractère personnel que sur instruction documentée du Responsable de traitement, y compris en ce qui concerne les transferts de données à caractère personnel vers un pays tiers ou à une organisation internationale, sauf si une exigence légale l’y oblige </w:t>
      </w:r>
    </w:p>
    <w:p w14:paraId="605CE092" w14:textId="046DD6EC" w:rsidR="005F25B4" w:rsidRDefault="008A1D2D" w:rsidP="008B6027">
      <w:pPr>
        <w:pStyle w:val="Compact"/>
        <w:numPr>
          <w:ilvl w:val="0"/>
          <w:numId w:val="41"/>
        </w:numPr>
        <w:rPr>
          <w:rFonts w:ascii="Tahoma" w:hAnsi="Tahoma" w:cs="Tahoma"/>
          <w:sz w:val="20"/>
          <w:szCs w:val="20"/>
          <w:lang w:val="fr-FR"/>
        </w:rPr>
      </w:pPr>
      <w:r w:rsidRPr="008A1D2D">
        <w:rPr>
          <w:rFonts w:ascii="Tahoma" w:hAnsi="Tahoma" w:cs="Tahoma"/>
          <w:sz w:val="20"/>
          <w:szCs w:val="20"/>
          <w:lang w:val="fr-FR"/>
        </w:rPr>
        <w:t xml:space="preserve">Limiter strictement ses accès aux données à caractère personnel aux seuls accès nécessaires au service tels que définis à l’Article 1 </w:t>
      </w:r>
    </w:p>
    <w:p w14:paraId="2A469238" w14:textId="30C11390" w:rsidR="005F25B4" w:rsidRPr="00DE299B" w:rsidRDefault="008A1D2D" w:rsidP="008B6027">
      <w:pPr>
        <w:pStyle w:val="Compact"/>
        <w:numPr>
          <w:ilvl w:val="0"/>
          <w:numId w:val="41"/>
        </w:numPr>
        <w:rPr>
          <w:rFonts w:ascii="Tahoma" w:hAnsi="Tahoma" w:cs="Tahoma"/>
          <w:sz w:val="20"/>
          <w:szCs w:val="20"/>
          <w:lang w:val="fr-FR"/>
        </w:rPr>
      </w:pPr>
      <w:r w:rsidRPr="008A1D2D">
        <w:rPr>
          <w:rFonts w:ascii="Tahoma" w:hAnsi="Tahoma" w:cs="Tahoma"/>
          <w:sz w:val="20"/>
          <w:szCs w:val="20"/>
          <w:lang w:val="fr-FR"/>
        </w:rPr>
        <w:t xml:space="preserve">S’interdire formellement tout traitement des données à caractère personnel à des fins de </w:t>
      </w:r>
      <w:r w:rsidRPr="00DE299B">
        <w:rPr>
          <w:rFonts w:ascii="Tahoma" w:hAnsi="Tahoma" w:cs="Tahoma"/>
          <w:sz w:val="20"/>
          <w:szCs w:val="20"/>
          <w:lang w:val="fr-FR"/>
        </w:rPr>
        <w:t>Data mining ou exploration de données</w:t>
      </w:r>
    </w:p>
    <w:p w14:paraId="7AED21CD" w14:textId="582CA938" w:rsidR="005F25B4" w:rsidRDefault="008A1D2D" w:rsidP="008B6027">
      <w:pPr>
        <w:pStyle w:val="Compact"/>
        <w:numPr>
          <w:ilvl w:val="0"/>
          <w:numId w:val="41"/>
        </w:numPr>
        <w:rPr>
          <w:rFonts w:ascii="Tahoma" w:hAnsi="Tahoma" w:cs="Tahoma"/>
          <w:sz w:val="20"/>
          <w:szCs w:val="20"/>
          <w:lang w:val="fr-FR"/>
        </w:rPr>
      </w:pPr>
      <w:r w:rsidRPr="008A1D2D">
        <w:rPr>
          <w:rFonts w:ascii="Tahoma" w:hAnsi="Tahoma" w:cs="Tahoma"/>
          <w:sz w:val="20"/>
          <w:szCs w:val="20"/>
          <w:lang w:val="fr-FR"/>
        </w:rPr>
        <w:t xml:space="preserve">Profilage des utilisateurs finaux ou analyse comportementale </w:t>
      </w:r>
    </w:p>
    <w:p w14:paraId="109EA5FE" w14:textId="77777777" w:rsidR="005F25B4" w:rsidRDefault="008A1D2D" w:rsidP="008B6027">
      <w:pPr>
        <w:pStyle w:val="Compact"/>
        <w:numPr>
          <w:ilvl w:val="0"/>
          <w:numId w:val="41"/>
        </w:numPr>
        <w:rPr>
          <w:rFonts w:ascii="Tahoma" w:hAnsi="Tahoma" w:cs="Tahoma"/>
          <w:sz w:val="20"/>
          <w:szCs w:val="20"/>
          <w:lang w:val="fr-FR"/>
        </w:rPr>
      </w:pPr>
      <w:r w:rsidRPr="008A1D2D">
        <w:rPr>
          <w:rFonts w:ascii="Tahoma" w:hAnsi="Tahoma" w:cs="Tahoma"/>
          <w:sz w:val="20"/>
          <w:szCs w:val="20"/>
          <w:lang w:val="fr-FR"/>
        </w:rPr>
        <w:t xml:space="preserve">Marketing direct ou publicité ciblée </w:t>
      </w:r>
    </w:p>
    <w:p w14:paraId="60178E8B" w14:textId="3CEAA3E7" w:rsidR="00AE4858" w:rsidRPr="005F25B4" w:rsidRDefault="008A1D2D" w:rsidP="008B6027">
      <w:pPr>
        <w:pStyle w:val="Compact"/>
        <w:numPr>
          <w:ilvl w:val="0"/>
          <w:numId w:val="41"/>
        </w:numPr>
        <w:rPr>
          <w:rFonts w:ascii="Tahoma" w:hAnsi="Tahoma" w:cs="Tahoma"/>
          <w:sz w:val="20"/>
          <w:szCs w:val="20"/>
          <w:lang w:val="fr-FR"/>
        </w:rPr>
      </w:pPr>
      <w:r w:rsidRPr="005F25B4">
        <w:rPr>
          <w:rFonts w:ascii="Tahoma" w:hAnsi="Tahoma" w:cs="Tahoma"/>
          <w:sz w:val="20"/>
          <w:szCs w:val="20"/>
          <w:lang w:val="fr-FR"/>
        </w:rPr>
        <w:t>Toute utilisation commerciale non liée à l’exécution des services contractuels</w:t>
      </w:r>
    </w:p>
    <w:p w14:paraId="0677728A" w14:textId="77777777" w:rsidR="00031FD1" w:rsidRDefault="00031FD1" w:rsidP="00031FD1">
      <w:pPr>
        <w:pStyle w:val="Compact"/>
        <w:rPr>
          <w:rFonts w:ascii="Tahoma" w:hAnsi="Tahoma" w:cs="Tahoma"/>
          <w:sz w:val="20"/>
          <w:szCs w:val="20"/>
          <w:lang w:val="fr-FR"/>
        </w:rPr>
      </w:pPr>
    </w:p>
    <w:p w14:paraId="4F9C2808" w14:textId="77777777" w:rsidR="00031FD1" w:rsidRPr="005F25B4" w:rsidRDefault="00031FD1" w:rsidP="00031FD1">
      <w:pPr>
        <w:pStyle w:val="Compact"/>
        <w:rPr>
          <w:rFonts w:ascii="Tahoma" w:hAnsi="Tahoma" w:cs="Tahoma"/>
          <w:sz w:val="20"/>
          <w:szCs w:val="20"/>
          <w:lang w:val="fr-FR"/>
        </w:rPr>
      </w:pPr>
      <w:r w:rsidRPr="00031FD1">
        <w:rPr>
          <w:rFonts w:ascii="Tahoma" w:hAnsi="Tahoma" w:cs="Tahoma"/>
          <w:sz w:val="20"/>
          <w:szCs w:val="20"/>
          <w:lang w:val="fr-FR"/>
        </w:rPr>
        <w:t>4.2 Politique de gestion des accès</w:t>
      </w:r>
    </w:p>
    <w:p w14:paraId="42F97922" w14:textId="77777777" w:rsidR="00031FD1" w:rsidRPr="00031FD1" w:rsidRDefault="00031FD1" w:rsidP="00031FD1">
      <w:pPr>
        <w:pStyle w:val="Compact"/>
        <w:rPr>
          <w:rFonts w:cs="Tahoma"/>
          <w:szCs w:val="20"/>
          <w:lang w:val="fr-FR"/>
        </w:rPr>
      </w:pPr>
    </w:p>
    <w:p w14:paraId="24B7601D" w14:textId="77777777" w:rsidR="00031FD1" w:rsidRDefault="00031FD1" w:rsidP="00031FD1">
      <w:pPr>
        <w:pStyle w:val="Compact"/>
        <w:rPr>
          <w:rFonts w:ascii="Tahoma" w:hAnsi="Tahoma" w:cs="Tahoma"/>
          <w:sz w:val="20"/>
          <w:szCs w:val="20"/>
          <w:lang w:val="fr-FR"/>
        </w:rPr>
      </w:pPr>
      <w:r w:rsidRPr="00031FD1">
        <w:rPr>
          <w:rFonts w:ascii="Tahoma" w:hAnsi="Tahoma" w:cs="Tahoma"/>
          <w:sz w:val="20"/>
          <w:szCs w:val="20"/>
          <w:lang w:val="fr-FR"/>
        </w:rPr>
        <w:t xml:space="preserve">Le Sous-traitant maintient une politique détaillée de gestion des accès aux données clients qui inclut : </w:t>
      </w:r>
    </w:p>
    <w:p w14:paraId="38BAF314" w14:textId="27E912F1" w:rsidR="00031FD1" w:rsidRDefault="00031FD1" w:rsidP="008B6027">
      <w:pPr>
        <w:pStyle w:val="Compact"/>
        <w:numPr>
          <w:ilvl w:val="0"/>
          <w:numId w:val="30"/>
        </w:numPr>
        <w:rPr>
          <w:rFonts w:ascii="Tahoma" w:hAnsi="Tahoma" w:cs="Tahoma"/>
          <w:sz w:val="20"/>
          <w:szCs w:val="20"/>
          <w:lang w:val="fr-FR"/>
        </w:rPr>
      </w:pPr>
      <w:r w:rsidRPr="00031FD1">
        <w:rPr>
          <w:rFonts w:ascii="Tahoma" w:hAnsi="Tahoma" w:cs="Tahoma"/>
          <w:sz w:val="20"/>
          <w:szCs w:val="20"/>
          <w:lang w:val="fr-FR"/>
        </w:rPr>
        <w:t xml:space="preserve">Les procédures d’autorisation et de révocation des accès </w:t>
      </w:r>
    </w:p>
    <w:p w14:paraId="5BAEDD10" w14:textId="3DEA694E" w:rsidR="00031FD1" w:rsidRDefault="00031FD1" w:rsidP="008B6027">
      <w:pPr>
        <w:pStyle w:val="Compact"/>
        <w:numPr>
          <w:ilvl w:val="0"/>
          <w:numId w:val="30"/>
        </w:numPr>
        <w:rPr>
          <w:rFonts w:ascii="Tahoma" w:hAnsi="Tahoma" w:cs="Tahoma"/>
          <w:sz w:val="20"/>
          <w:szCs w:val="20"/>
          <w:lang w:val="fr-FR"/>
        </w:rPr>
      </w:pPr>
      <w:r w:rsidRPr="00031FD1">
        <w:rPr>
          <w:rFonts w:ascii="Tahoma" w:hAnsi="Tahoma" w:cs="Tahoma"/>
          <w:sz w:val="20"/>
          <w:szCs w:val="20"/>
          <w:lang w:val="fr-FR"/>
        </w:rPr>
        <w:t xml:space="preserve">L’identification des personnes habilitées et leurs niveaux d’accès </w:t>
      </w:r>
    </w:p>
    <w:p w14:paraId="2D5B6AE0" w14:textId="64D69F37" w:rsidR="00031FD1" w:rsidRDefault="00031FD1" w:rsidP="008B6027">
      <w:pPr>
        <w:pStyle w:val="Compact"/>
        <w:numPr>
          <w:ilvl w:val="0"/>
          <w:numId w:val="30"/>
        </w:numPr>
        <w:rPr>
          <w:rFonts w:ascii="Tahoma" w:hAnsi="Tahoma" w:cs="Tahoma"/>
          <w:sz w:val="20"/>
          <w:szCs w:val="20"/>
          <w:lang w:val="fr-FR"/>
        </w:rPr>
      </w:pPr>
      <w:r w:rsidRPr="00031FD1">
        <w:rPr>
          <w:rFonts w:ascii="Tahoma" w:hAnsi="Tahoma" w:cs="Tahoma"/>
          <w:sz w:val="20"/>
          <w:szCs w:val="20"/>
          <w:lang w:val="fr-FR"/>
        </w:rPr>
        <w:t xml:space="preserve">Les contrôles d’accès physiques et techniques aux infrastructures </w:t>
      </w:r>
    </w:p>
    <w:p w14:paraId="0A026086" w14:textId="18A6DE92" w:rsidR="00031FD1" w:rsidRDefault="00031FD1" w:rsidP="008B6027">
      <w:pPr>
        <w:pStyle w:val="Compact"/>
        <w:numPr>
          <w:ilvl w:val="0"/>
          <w:numId w:val="30"/>
        </w:numPr>
        <w:rPr>
          <w:rFonts w:ascii="Tahoma" w:hAnsi="Tahoma" w:cs="Tahoma"/>
          <w:sz w:val="20"/>
          <w:szCs w:val="20"/>
          <w:lang w:val="fr-FR"/>
        </w:rPr>
      </w:pPr>
      <w:r w:rsidRPr="00031FD1">
        <w:rPr>
          <w:rFonts w:ascii="Tahoma" w:hAnsi="Tahoma" w:cs="Tahoma"/>
          <w:sz w:val="20"/>
          <w:szCs w:val="20"/>
          <w:lang w:val="fr-FR"/>
        </w:rPr>
        <w:t xml:space="preserve">La journalisation complète des accès avec conservation sur 24 mois minimum </w:t>
      </w:r>
    </w:p>
    <w:p w14:paraId="34B8A8AD" w14:textId="54B5357E" w:rsidR="00031FD1" w:rsidRPr="00031FD1" w:rsidRDefault="00031FD1" w:rsidP="008B6027">
      <w:pPr>
        <w:pStyle w:val="Compact"/>
        <w:numPr>
          <w:ilvl w:val="0"/>
          <w:numId w:val="30"/>
        </w:numPr>
        <w:rPr>
          <w:rFonts w:ascii="Tahoma" w:hAnsi="Tahoma" w:cs="Tahoma"/>
          <w:sz w:val="20"/>
          <w:szCs w:val="20"/>
          <w:lang w:val="fr-FR"/>
        </w:rPr>
      </w:pPr>
      <w:r w:rsidRPr="00031FD1">
        <w:rPr>
          <w:rFonts w:ascii="Tahoma" w:hAnsi="Tahoma" w:cs="Tahoma"/>
          <w:sz w:val="20"/>
          <w:szCs w:val="20"/>
          <w:lang w:val="fr-FR"/>
        </w:rPr>
        <w:t>Les procédures de gestion des accès d’urgence et de supervision</w:t>
      </w:r>
    </w:p>
    <w:p w14:paraId="70B03C71" w14:textId="77777777" w:rsidR="009619B0" w:rsidRDefault="009619B0" w:rsidP="009619B0">
      <w:pPr>
        <w:pStyle w:val="Compact"/>
        <w:rPr>
          <w:rFonts w:ascii="Tahoma" w:hAnsi="Tahoma" w:cs="Tahoma"/>
          <w:b/>
          <w:bCs/>
          <w:sz w:val="20"/>
          <w:szCs w:val="20"/>
          <w:lang w:val="fr-FR"/>
        </w:rPr>
      </w:pPr>
    </w:p>
    <w:p w14:paraId="079090FE" w14:textId="0B00F44E" w:rsidR="009619B0" w:rsidRDefault="00584462" w:rsidP="00584462">
      <w:pPr>
        <w:pStyle w:val="Compact"/>
        <w:rPr>
          <w:rFonts w:ascii="Tahoma" w:hAnsi="Tahoma" w:cs="Tahoma"/>
          <w:sz w:val="20"/>
          <w:szCs w:val="20"/>
          <w:lang w:val="fr-FR"/>
        </w:rPr>
      </w:pPr>
      <w:r>
        <w:rPr>
          <w:rFonts w:ascii="Tahoma" w:hAnsi="Tahoma" w:cs="Tahoma"/>
          <w:sz w:val="20"/>
          <w:szCs w:val="20"/>
          <w:lang w:val="fr-FR"/>
        </w:rPr>
        <w:t xml:space="preserve">4.3 </w:t>
      </w:r>
      <w:r w:rsidR="009619B0" w:rsidRPr="00584462">
        <w:rPr>
          <w:rFonts w:ascii="Tahoma" w:hAnsi="Tahoma" w:cs="Tahoma"/>
          <w:sz w:val="20"/>
          <w:szCs w:val="20"/>
          <w:lang w:val="fr-FR"/>
        </w:rPr>
        <w:t>Obligations générales</w:t>
      </w:r>
    </w:p>
    <w:p w14:paraId="3308557A" w14:textId="77777777" w:rsidR="00584462" w:rsidRPr="00584462" w:rsidRDefault="00584462" w:rsidP="00584462">
      <w:pPr>
        <w:pStyle w:val="Compact"/>
        <w:rPr>
          <w:rFonts w:ascii="Tahoma" w:hAnsi="Tahoma" w:cs="Tahoma"/>
          <w:sz w:val="20"/>
          <w:szCs w:val="20"/>
          <w:lang w:val="fr-FR"/>
        </w:rPr>
      </w:pPr>
    </w:p>
    <w:p w14:paraId="4AEFE6BE" w14:textId="52F28755" w:rsidR="00584462" w:rsidRPr="00584462" w:rsidRDefault="00731136" w:rsidP="008B6027">
      <w:pPr>
        <w:pStyle w:val="Compact"/>
        <w:numPr>
          <w:ilvl w:val="0"/>
          <w:numId w:val="24"/>
        </w:numPr>
        <w:rPr>
          <w:rFonts w:ascii="Tahoma" w:hAnsi="Tahoma" w:cs="Tahoma"/>
          <w:sz w:val="20"/>
          <w:szCs w:val="20"/>
          <w:lang w:val="fr-FR"/>
        </w:rPr>
      </w:pPr>
      <w:r w:rsidRPr="00731136">
        <w:rPr>
          <w:rFonts w:ascii="Tahoma" w:hAnsi="Tahoma" w:cs="Tahoma"/>
          <w:b/>
          <w:bCs/>
          <w:sz w:val="20"/>
          <w:szCs w:val="20"/>
          <w:lang w:val="fr-FR"/>
        </w:rPr>
        <w:t>Confidentialité</w:t>
      </w:r>
      <w:r w:rsidRPr="00731136">
        <w:rPr>
          <w:rFonts w:ascii="Tahoma" w:hAnsi="Tahoma" w:cs="Tahoma"/>
          <w:sz w:val="20"/>
          <w:szCs w:val="20"/>
          <w:lang w:val="fr-FR"/>
        </w:rPr>
        <w:t xml:space="preserve"> : Le Sous-traitant doit veiller à ce que les personnes autorisées à traiter les données à caractère personnel s’engagent à respecter la confidentialité ou soient soumises à une obligation légale appropriée de confidentialité.</w:t>
      </w:r>
    </w:p>
    <w:p w14:paraId="3444B566" w14:textId="3CCE02E4" w:rsidR="00584462" w:rsidRPr="00584462" w:rsidRDefault="00584462" w:rsidP="008B6027">
      <w:pPr>
        <w:pStyle w:val="Compact"/>
        <w:numPr>
          <w:ilvl w:val="0"/>
          <w:numId w:val="24"/>
        </w:numPr>
        <w:rPr>
          <w:rFonts w:ascii="Tahoma" w:hAnsi="Tahoma" w:cs="Tahoma"/>
          <w:sz w:val="20"/>
          <w:szCs w:val="20"/>
          <w:lang w:val="fr-FR"/>
        </w:rPr>
      </w:pPr>
      <w:r w:rsidRPr="00731136">
        <w:rPr>
          <w:rFonts w:ascii="Tahoma" w:hAnsi="Tahoma" w:cs="Tahoma"/>
          <w:b/>
          <w:bCs/>
          <w:sz w:val="20"/>
          <w:szCs w:val="20"/>
          <w:lang w:val="fr-FR"/>
        </w:rPr>
        <w:t>Certification HDS :</w:t>
      </w:r>
      <w:r w:rsidRPr="00731136">
        <w:rPr>
          <w:rFonts w:ascii="Tahoma" w:hAnsi="Tahoma" w:cs="Tahoma"/>
          <w:sz w:val="20"/>
          <w:szCs w:val="20"/>
          <w:lang w:val="fr-FR"/>
        </w:rPr>
        <w:t xml:space="preserve"> </w:t>
      </w:r>
      <w:r w:rsidRPr="008A1D2D">
        <w:rPr>
          <w:rFonts w:ascii="Tahoma" w:hAnsi="Tahoma" w:cs="Tahoma"/>
          <w:sz w:val="20"/>
          <w:szCs w:val="20"/>
          <w:lang w:val="fr-FR"/>
        </w:rPr>
        <w:t>Le sous-traitant déclare être certifié Hébergeur de Données de Santé et qu'il maintiendra cette certification pendant toute la durée du Contrat</w:t>
      </w:r>
    </w:p>
    <w:p w14:paraId="7CD0B252" w14:textId="77777777" w:rsidR="00731136" w:rsidRPr="00731136" w:rsidRDefault="00731136" w:rsidP="008B6027">
      <w:pPr>
        <w:pStyle w:val="Compact"/>
        <w:numPr>
          <w:ilvl w:val="0"/>
          <w:numId w:val="24"/>
        </w:numPr>
        <w:rPr>
          <w:rFonts w:ascii="Tahoma" w:hAnsi="Tahoma" w:cs="Tahoma"/>
          <w:sz w:val="20"/>
          <w:szCs w:val="20"/>
          <w:lang w:val="fr-FR"/>
        </w:rPr>
      </w:pPr>
      <w:r w:rsidRPr="00731136">
        <w:rPr>
          <w:rFonts w:ascii="Tahoma" w:hAnsi="Tahoma" w:cs="Tahoma"/>
          <w:b/>
          <w:bCs/>
          <w:sz w:val="20"/>
          <w:szCs w:val="20"/>
          <w:lang w:val="fr-FR"/>
        </w:rPr>
        <w:t>Sécurité des traitements</w:t>
      </w:r>
      <w:r w:rsidRPr="00731136">
        <w:rPr>
          <w:rFonts w:ascii="Tahoma" w:hAnsi="Tahoma" w:cs="Tahoma"/>
          <w:sz w:val="20"/>
          <w:szCs w:val="20"/>
          <w:lang w:val="fr-FR"/>
        </w:rPr>
        <w:t xml:space="preserve"> : Le Sous-traitant s’engage à mettre en œuvre les mesures techniques et organisationnelles appropriées pour garantir la sécurité des données à caractère personnel qu’il traite, y compris celles traitées via des services cloud, conformément à l’article 32 du RGPD.</w:t>
      </w:r>
    </w:p>
    <w:p w14:paraId="6D55F9AF" w14:textId="77777777" w:rsidR="00731136" w:rsidRPr="00731136" w:rsidRDefault="00731136" w:rsidP="008B6027">
      <w:pPr>
        <w:pStyle w:val="Compact"/>
        <w:numPr>
          <w:ilvl w:val="0"/>
          <w:numId w:val="24"/>
        </w:numPr>
        <w:rPr>
          <w:rFonts w:ascii="Tahoma" w:hAnsi="Tahoma" w:cs="Tahoma"/>
          <w:sz w:val="20"/>
          <w:szCs w:val="20"/>
          <w:lang w:val="fr-FR"/>
        </w:rPr>
      </w:pPr>
      <w:r w:rsidRPr="00731136">
        <w:rPr>
          <w:rFonts w:ascii="Tahoma" w:hAnsi="Tahoma" w:cs="Tahoma"/>
          <w:b/>
          <w:bCs/>
          <w:sz w:val="20"/>
          <w:szCs w:val="20"/>
          <w:lang w:val="fr-FR"/>
        </w:rPr>
        <w:t>Sous-traitance ultérieure</w:t>
      </w:r>
      <w:r w:rsidRPr="00731136">
        <w:rPr>
          <w:rFonts w:ascii="Tahoma" w:hAnsi="Tahoma" w:cs="Tahoma"/>
          <w:sz w:val="20"/>
          <w:szCs w:val="20"/>
          <w:lang w:val="fr-FR"/>
        </w:rPr>
        <w:t xml:space="preserve"> : Le Sous-traitant ne doit pas recourir à un autre sous-traitant sans l’autorisation préalable écrite et spécifique du Responsable de traitement. En cas de sous-traitance ultérieure autorisée, le Sous-traitant doit s’assurer que le sous-traitant ultérieur respecte les mêmes obligations de protection des données.</w:t>
      </w:r>
    </w:p>
    <w:p w14:paraId="16589F32" w14:textId="77777777" w:rsidR="00731136" w:rsidRPr="00731136" w:rsidRDefault="00731136" w:rsidP="008B6027">
      <w:pPr>
        <w:pStyle w:val="Compact"/>
        <w:numPr>
          <w:ilvl w:val="0"/>
          <w:numId w:val="24"/>
        </w:numPr>
        <w:rPr>
          <w:rFonts w:ascii="Tahoma" w:hAnsi="Tahoma" w:cs="Tahoma"/>
          <w:sz w:val="20"/>
          <w:szCs w:val="20"/>
          <w:lang w:val="fr-FR"/>
        </w:rPr>
      </w:pPr>
      <w:r w:rsidRPr="00731136">
        <w:rPr>
          <w:rFonts w:ascii="Tahoma" w:hAnsi="Tahoma" w:cs="Tahoma"/>
          <w:b/>
          <w:bCs/>
          <w:sz w:val="20"/>
          <w:szCs w:val="20"/>
          <w:lang w:val="fr-FR"/>
        </w:rPr>
        <w:t>Assistance au Responsable de traitement</w:t>
      </w:r>
      <w:r w:rsidRPr="00731136">
        <w:rPr>
          <w:rFonts w:ascii="Tahoma" w:hAnsi="Tahoma" w:cs="Tahoma"/>
          <w:sz w:val="20"/>
          <w:szCs w:val="20"/>
          <w:lang w:val="fr-FR"/>
        </w:rPr>
        <w:t xml:space="preserve"> : Le Sous-traitant doit assister le Responsable de traitement, dans la mesure du possible, pour s’acquitter de ses obligations en matière de sécurité des données, de notification des violations de données, de réalisation d’analyses d’impact sur la protection des données et de consultations préalables auprès des autorités de contrôle.</w:t>
      </w:r>
    </w:p>
    <w:p w14:paraId="60DFF4F0" w14:textId="77777777" w:rsidR="00731136" w:rsidRPr="00731136" w:rsidRDefault="00731136" w:rsidP="008B6027">
      <w:pPr>
        <w:pStyle w:val="Compact"/>
        <w:numPr>
          <w:ilvl w:val="0"/>
          <w:numId w:val="24"/>
        </w:numPr>
        <w:rPr>
          <w:rFonts w:ascii="Tahoma" w:hAnsi="Tahoma" w:cs="Tahoma"/>
          <w:sz w:val="20"/>
          <w:szCs w:val="20"/>
          <w:lang w:val="fr-FR"/>
        </w:rPr>
      </w:pPr>
      <w:r w:rsidRPr="00731136">
        <w:rPr>
          <w:rFonts w:ascii="Tahoma" w:hAnsi="Tahoma" w:cs="Tahoma"/>
          <w:b/>
          <w:bCs/>
          <w:sz w:val="20"/>
          <w:szCs w:val="20"/>
          <w:lang w:val="fr-FR"/>
        </w:rPr>
        <w:t>Localisation des données</w:t>
      </w:r>
      <w:r w:rsidRPr="00731136">
        <w:rPr>
          <w:rFonts w:ascii="Tahoma" w:hAnsi="Tahoma" w:cs="Tahoma"/>
          <w:sz w:val="20"/>
          <w:szCs w:val="20"/>
          <w:lang w:val="fr-FR"/>
        </w:rPr>
        <w:t xml:space="preserve"> : Le Sous-traitant doit fournir des informations claires sur les lieux de stockage et de traitement des données dans les infrastructures cloud, et s’assurer que ces lieux respectent les réglementations applicables en matière de protection des données.</w:t>
      </w:r>
    </w:p>
    <w:p w14:paraId="0AC488BC" w14:textId="77777777" w:rsidR="00731136" w:rsidRDefault="00731136" w:rsidP="00731136">
      <w:pPr>
        <w:pStyle w:val="Titre1"/>
        <w:numPr>
          <w:ilvl w:val="0"/>
          <w:numId w:val="0"/>
        </w:numPr>
        <w:rPr>
          <w:rFonts w:cs="Tahoma"/>
          <w:lang w:val="fr-FR"/>
        </w:rPr>
      </w:pPr>
      <w:bookmarkStart w:id="17" w:name="_Toc168415867"/>
      <w:bookmarkStart w:id="18" w:name="article-5-description-des-traitements"/>
      <w:bookmarkEnd w:id="16"/>
      <w:r w:rsidRPr="00731136">
        <w:rPr>
          <w:rFonts w:cs="Tahoma"/>
          <w:lang w:val="fr-FR"/>
        </w:rPr>
        <w:lastRenderedPageBreak/>
        <w:t>Article 5 : Description des traitements</w:t>
      </w:r>
      <w:bookmarkEnd w:id="17"/>
    </w:p>
    <w:p w14:paraId="20A7C94F" w14:textId="77777777" w:rsidR="00731136" w:rsidRPr="00731136" w:rsidRDefault="00731136" w:rsidP="00731136">
      <w:pPr>
        <w:pStyle w:val="Corpsdetexte"/>
        <w:rPr>
          <w:lang w:val="fr-FR"/>
        </w:rPr>
      </w:pPr>
    </w:p>
    <w:p w14:paraId="30BE5D34" w14:textId="77777777" w:rsidR="00731136" w:rsidRPr="00731136" w:rsidRDefault="00731136" w:rsidP="00731136">
      <w:pPr>
        <w:pStyle w:val="FirstParagraph"/>
        <w:rPr>
          <w:rFonts w:ascii="Tahoma" w:hAnsi="Tahoma" w:cs="Tahoma"/>
          <w:sz w:val="20"/>
          <w:szCs w:val="20"/>
          <w:lang w:val="fr-FR"/>
        </w:rPr>
      </w:pPr>
      <w:r w:rsidRPr="00731136">
        <w:rPr>
          <w:rFonts w:ascii="Tahoma" w:hAnsi="Tahoma" w:cs="Tahoma"/>
          <w:sz w:val="20"/>
          <w:szCs w:val="20"/>
          <w:lang w:val="fr-FR"/>
        </w:rPr>
        <w:t>Le Sous-Traitant est autorisé à traiter pour le compte du Responsable de Traitement, les données à caractère personnel nécessaires pour fournir les Services. La nature et la catégorie des opérations réalisées sur les données à caractère personnel seront définies par le Responsable de Traitement selon les besoins spécifiques de chaque Service. Les finalités du traitement sont déterminées par le Responsable de Traitement et communiquées au Sous-Traitant. La nature et la catégorie des données à caractère personnel traitées sont spécifiées par le Responsable de Traitement. Les catégories de personnes concernées sont identifiées par le Responsable de Traitement. Pour l’exécution des Services, le Responsable de Traitement met à la disposition du Sous-Traitant les informations nécessaires. La durée du traitement est fixée par le Responsable de Traitement en fonction des exigences des Services fournis.</w:t>
      </w:r>
    </w:p>
    <w:p w14:paraId="120A639E" w14:textId="77777777" w:rsidR="00731136" w:rsidRDefault="00731136" w:rsidP="00731136">
      <w:pPr>
        <w:pStyle w:val="Titre1"/>
        <w:numPr>
          <w:ilvl w:val="0"/>
          <w:numId w:val="0"/>
        </w:numPr>
        <w:rPr>
          <w:rFonts w:cs="Tahoma"/>
        </w:rPr>
      </w:pPr>
      <w:bookmarkStart w:id="19" w:name="_Toc168415868"/>
      <w:bookmarkStart w:id="20" w:name="X64d538aa058c39bd4b94ee7f8a01a24ab5772df"/>
      <w:bookmarkEnd w:id="18"/>
      <w:r w:rsidRPr="00731136">
        <w:rPr>
          <w:rFonts w:cs="Tahoma"/>
        </w:rPr>
        <w:lastRenderedPageBreak/>
        <w:t>Article 6 : Droits des personnes concernées</w:t>
      </w:r>
      <w:bookmarkEnd w:id="19"/>
    </w:p>
    <w:p w14:paraId="1150C663" w14:textId="77777777" w:rsidR="00731136" w:rsidRPr="00731136" w:rsidRDefault="00731136" w:rsidP="00731136">
      <w:pPr>
        <w:pStyle w:val="Corpsdetexte"/>
      </w:pPr>
    </w:p>
    <w:p w14:paraId="339C6211" w14:textId="77777777" w:rsidR="00731136" w:rsidRPr="00731136" w:rsidRDefault="00731136" w:rsidP="00731136">
      <w:pPr>
        <w:pStyle w:val="Compact"/>
        <w:numPr>
          <w:ilvl w:val="0"/>
          <w:numId w:val="25"/>
        </w:numPr>
        <w:rPr>
          <w:rFonts w:ascii="Tahoma" w:hAnsi="Tahoma" w:cs="Tahoma"/>
          <w:sz w:val="20"/>
          <w:szCs w:val="20"/>
          <w:lang w:val="fr-FR"/>
        </w:rPr>
      </w:pPr>
      <w:r w:rsidRPr="00731136">
        <w:rPr>
          <w:rFonts w:ascii="Tahoma" w:hAnsi="Tahoma" w:cs="Tahoma"/>
          <w:b/>
          <w:bCs/>
          <w:sz w:val="20"/>
          <w:szCs w:val="20"/>
          <w:lang w:val="fr-FR"/>
        </w:rPr>
        <w:t>Accès et rectification</w:t>
      </w:r>
      <w:r w:rsidRPr="00731136">
        <w:rPr>
          <w:rFonts w:ascii="Tahoma" w:hAnsi="Tahoma" w:cs="Tahoma"/>
          <w:sz w:val="20"/>
          <w:szCs w:val="20"/>
          <w:lang w:val="fr-FR"/>
        </w:rPr>
        <w:t xml:space="preserve"> : Le Responsable de traitement et le Sous-traitant doivent permettre aux personnes concernées d’exercer leurs droits d’accès et de rectification de leurs données à caractère personnel, conformément aux articles 15 et 16 du RGPD.</w:t>
      </w:r>
    </w:p>
    <w:p w14:paraId="116AEC76" w14:textId="77777777" w:rsidR="00731136" w:rsidRPr="00731136" w:rsidRDefault="00731136" w:rsidP="00731136">
      <w:pPr>
        <w:pStyle w:val="Compact"/>
        <w:numPr>
          <w:ilvl w:val="0"/>
          <w:numId w:val="25"/>
        </w:numPr>
        <w:rPr>
          <w:rFonts w:ascii="Tahoma" w:hAnsi="Tahoma" w:cs="Tahoma"/>
          <w:sz w:val="20"/>
          <w:szCs w:val="20"/>
          <w:lang w:val="fr-FR"/>
        </w:rPr>
      </w:pPr>
      <w:r w:rsidRPr="00731136">
        <w:rPr>
          <w:rFonts w:ascii="Tahoma" w:hAnsi="Tahoma" w:cs="Tahoma"/>
          <w:b/>
          <w:bCs/>
          <w:sz w:val="20"/>
          <w:szCs w:val="20"/>
          <w:lang w:val="fr-FR"/>
        </w:rPr>
        <w:t>Effacement et limitation du traitement</w:t>
      </w:r>
      <w:r w:rsidRPr="00731136">
        <w:rPr>
          <w:rFonts w:ascii="Tahoma" w:hAnsi="Tahoma" w:cs="Tahoma"/>
          <w:sz w:val="20"/>
          <w:szCs w:val="20"/>
          <w:lang w:val="fr-FR"/>
        </w:rPr>
        <w:t xml:space="preserve"> : Les personnes concernées doivent pouvoir exercer leurs droits à l’effacement de leurs données (droit à l’oubli) ou à la limitation du traitement, conformément aux articles 17 et 18 du RGPD.</w:t>
      </w:r>
    </w:p>
    <w:p w14:paraId="4DFE2CE1" w14:textId="77777777" w:rsidR="00731136" w:rsidRPr="00731136" w:rsidRDefault="00731136" w:rsidP="00731136">
      <w:pPr>
        <w:pStyle w:val="Compact"/>
        <w:numPr>
          <w:ilvl w:val="0"/>
          <w:numId w:val="25"/>
        </w:numPr>
        <w:rPr>
          <w:rFonts w:ascii="Tahoma" w:hAnsi="Tahoma" w:cs="Tahoma"/>
          <w:sz w:val="20"/>
          <w:szCs w:val="20"/>
          <w:lang w:val="fr-FR"/>
        </w:rPr>
      </w:pPr>
      <w:r w:rsidRPr="00731136">
        <w:rPr>
          <w:rFonts w:ascii="Tahoma" w:hAnsi="Tahoma" w:cs="Tahoma"/>
          <w:b/>
          <w:bCs/>
          <w:sz w:val="20"/>
          <w:szCs w:val="20"/>
          <w:lang w:val="fr-FR"/>
        </w:rPr>
        <w:t>Portabilité des données</w:t>
      </w:r>
      <w:r w:rsidRPr="00731136">
        <w:rPr>
          <w:rFonts w:ascii="Tahoma" w:hAnsi="Tahoma" w:cs="Tahoma"/>
          <w:sz w:val="20"/>
          <w:szCs w:val="20"/>
          <w:lang w:val="fr-FR"/>
        </w:rPr>
        <w:t xml:space="preserve"> : Le Responsable de traitement doit assurer, lorsque cela est applicable, la portabilité des données à caractère personnel des personnes concernées, conformément à l’article 20 du RGPD.</w:t>
      </w:r>
    </w:p>
    <w:p w14:paraId="68E5C526" w14:textId="707FD776" w:rsidR="000276F1" w:rsidRDefault="00731136" w:rsidP="000276F1">
      <w:pPr>
        <w:pStyle w:val="Compact"/>
        <w:numPr>
          <w:ilvl w:val="0"/>
          <w:numId w:val="25"/>
        </w:numPr>
        <w:rPr>
          <w:rFonts w:ascii="Tahoma" w:hAnsi="Tahoma" w:cs="Tahoma"/>
          <w:sz w:val="20"/>
          <w:szCs w:val="20"/>
          <w:lang w:val="fr-FR"/>
        </w:rPr>
      </w:pPr>
      <w:r w:rsidRPr="00731136">
        <w:rPr>
          <w:rFonts w:ascii="Tahoma" w:hAnsi="Tahoma" w:cs="Tahoma"/>
          <w:b/>
          <w:bCs/>
          <w:sz w:val="20"/>
          <w:szCs w:val="20"/>
          <w:lang w:val="fr-FR"/>
        </w:rPr>
        <w:t>Opposition</w:t>
      </w:r>
      <w:r w:rsidRPr="00731136">
        <w:rPr>
          <w:rFonts w:ascii="Tahoma" w:hAnsi="Tahoma" w:cs="Tahoma"/>
          <w:sz w:val="20"/>
          <w:szCs w:val="20"/>
          <w:lang w:val="fr-FR"/>
        </w:rPr>
        <w:t xml:space="preserve"> : Les personnes concernées doivent pouvoir exercer leur droit d’opposition au traitement de leurs données personnelles conformément à l’article 21 du RGPD.</w:t>
      </w:r>
    </w:p>
    <w:p w14:paraId="7C61A4FE" w14:textId="77777777" w:rsidR="000276F1" w:rsidRDefault="000276F1" w:rsidP="000276F1">
      <w:pPr>
        <w:pStyle w:val="Compact"/>
        <w:rPr>
          <w:rFonts w:ascii="Tahoma" w:hAnsi="Tahoma" w:cs="Tahoma"/>
          <w:b/>
          <w:bCs/>
          <w:sz w:val="20"/>
          <w:szCs w:val="20"/>
          <w:lang w:val="fr-FR"/>
        </w:rPr>
      </w:pPr>
    </w:p>
    <w:p w14:paraId="31982615" w14:textId="32706657" w:rsidR="007D69D9" w:rsidRPr="000276F1" w:rsidRDefault="008B6027" w:rsidP="008B6027">
      <w:pPr>
        <w:pStyle w:val="Compact"/>
        <w:rPr>
          <w:rFonts w:ascii="Tahoma" w:eastAsia="Times New Roman" w:hAnsi="Tahoma" w:cs="Times New Roman"/>
          <w:sz w:val="20"/>
          <w:lang w:val="fr-FR" w:eastAsia="fr-FR"/>
        </w:rPr>
      </w:pPr>
      <w:r>
        <w:rPr>
          <w:rFonts w:ascii="Tahoma" w:eastAsia="Times New Roman" w:hAnsi="Tahoma" w:cs="Times New Roman"/>
          <w:sz w:val="20"/>
          <w:lang w:val="fr-FR" w:eastAsia="fr-FR"/>
        </w:rPr>
        <w:t xml:space="preserve">6.1 </w:t>
      </w:r>
      <w:r w:rsidR="007D69D9" w:rsidRPr="000276F1">
        <w:rPr>
          <w:rFonts w:ascii="Tahoma" w:eastAsia="Times New Roman" w:hAnsi="Tahoma" w:cs="Times New Roman"/>
          <w:sz w:val="20"/>
          <w:lang w:val="fr-FR" w:eastAsia="fr-FR"/>
        </w:rPr>
        <w:t>Modalités d’exercice des droits</w:t>
      </w:r>
    </w:p>
    <w:p w14:paraId="2E9EA415" w14:textId="77777777" w:rsidR="007D69D9" w:rsidRDefault="007D69D9" w:rsidP="007D69D9">
      <w:pPr>
        <w:rPr>
          <w:b/>
          <w:bCs/>
        </w:rPr>
      </w:pPr>
    </w:p>
    <w:p w14:paraId="1B7BBCBB" w14:textId="77777777" w:rsidR="000270EE" w:rsidRPr="000270EE" w:rsidRDefault="000270EE" w:rsidP="000270EE">
      <w:r w:rsidRPr="000270EE">
        <w:t>En tant que Sous-traitant, Cloud Temple assiste le Responsable de traitement dans l’exercice des droits des personnes concernées selon les modalités suivantes :</w:t>
      </w:r>
    </w:p>
    <w:p w14:paraId="75041DFC" w14:textId="77777777" w:rsidR="000270EE" w:rsidRPr="000270EE" w:rsidRDefault="000270EE" w:rsidP="000270EE"/>
    <w:p w14:paraId="4CA733CA" w14:textId="77777777" w:rsidR="000270EE" w:rsidRDefault="000270EE" w:rsidP="000270EE">
      <w:r w:rsidRPr="000270EE">
        <w:rPr>
          <w:b/>
          <w:bCs/>
        </w:rPr>
        <w:t xml:space="preserve">Processus standard </w:t>
      </w:r>
      <w:r w:rsidRPr="000270EE">
        <w:t>:</w:t>
      </w:r>
    </w:p>
    <w:p w14:paraId="508BCFB4" w14:textId="44F0A375" w:rsidR="000270EE" w:rsidRDefault="000270EE" w:rsidP="008B6027">
      <w:pPr>
        <w:pStyle w:val="Paragraphedeliste"/>
        <w:numPr>
          <w:ilvl w:val="0"/>
          <w:numId w:val="44"/>
        </w:numPr>
      </w:pPr>
      <w:r w:rsidRPr="000270EE">
        <w:t>Les demandes sont généralement adressées par le Responsable de traitement via les canaux de communication habituels : Account Manager et Service Delivery Manager</w:t>
      </w:r>
    </w:p>
    <w:p w14:paraId="39FF3466" w14:textId="308A8828" w:rsidR="000270EE" w:rsidRPr="000270EE" w:rsidRDefault="000270EE" w:rsidP="008B6027">
      <w:pPr>
        <w:pStyle w:val="Paragraphedeliste"/>
        <w:numPr>
          <w:ilvl w:val="0"/>
          <w:numId w:val="44"/>
        </w:numPr>
      </w:pPr>
      <w:r w:rsidRPr="000270EE">
        <w:t>Le Sous-traitant fournit son assistance technique dans les limites de son rôle de sous-traitant et des capacités de ses services</w:t>
      </w:r>
    </w:p>
    <w:p w14:paraId="0E89FD9B" w14:textId="77777777" w:rsidR="000270EE" w:rsidRPr="000270EE" w:rsidRDefault="000270EE" w:rsidP="000270EE"/>
    <w:p w14:paraId="3C90028A" w14:textId="77777777" w:rsidR="000270EE" w:rsidRDefault="000270EE" w:rsidP="000270EE">
      <w:r w:rsidRPr="000270EE">
        <w:rPr>
          <w:b/>
          <w:bCs/>
        </w:rPr>
        <w:t>Contact direct</w:t>
      </w:r>
      <w:r w:rsidRPr="000270EE">
        <w:t xml:space="preserve"> : </w:t>
      </w:r>
    </w:p>
    <w:p w14:paraId="4DB65677" w14:textId="631205DD" w:rsidR="000270EE" w:rsidRDefault="000270EE" w:rsidP="008B6027">
      <w:pPr>
        <w:pStyle w:val="Paragraphedeliste"/>
        <w:numPr>
          <w:ilvl w:val="0"/>
          <w:numId w:val="45"/>
        </w:numPr>
      </w:pPr>
      <w:r w:rsidRPr="000270EE">
        <w:t xml:space="preserve">Pour les cas exceptionnels ou les questions spécifiques, le Délégué à la Protection des Données Cloud Temple peut être contacté directement : </w:t>
      </w:r>
      <w:hyperlink r:id="rId16" w:history="1">
        <w:r w:rsidRPr="00C65569">
          <w:rPr>
            <w:rStyle w:val="Lienhypertexte"/>
          </w:rPr>
          <w:t>DPD@cloud-temple.com</w:t>
        </w:r>
      </w:hyperlink>
      <w:r w:rsidRPr="000270EE">
        <w:t xml:space="preserve"> </w:t>
      </w:r>
    </w:p>
    <w:p w14:paraId="7C8FEEEF" w14:textId="48C310AE" w:rsidR="000270EE" w:rsidRPr="000270EE" w:rsidRDefault="000270EE" w:rsidP="008B6027">
      <w:pPr>
        <w:pStyle w:val="Paragraphedeliste"/>
        <w:numPr>
          <w:ilvl w:val="0"/>
          <w:numId w:val="45"/>
        </w:numPr>
      </w:pPr>
      <w:r w:rsidRPr="000270EE">
        <w:t>Un circuit de validation par le DPO Cloud Temple est maintenu pour assurer la cohérence des réponses - Une traçabilité des demandes et actions entreprises est assurée</w:t>
      </w:r>
    </w:p>
    <w:p w14:paraId="40A152D1" w14:textId="77777777" w:rsidR="000270EE" w:rsidRDefault="000270EE" w:rsidP="007D69D9">
      <w:pPr>
        <w:rPr>
          <w:b/>
          <w:bCs/>
        </w:rPr>
      </w:pPr>
    </w:p>
    <w:p w14:paraId="100A4386" w14:textId="77777777" w:rsidR="000270EE" w:rsidRDefault="000270EE" w:rsidP="007D69D9">
      <w:pPr>
        <w:rPr>
          <w:b/>
          <w:bCs/>
        </w:rPr>
      </w:pPr>
    </w:p>
    <w:p w14:paraId="580CDDA6" w14:textId="07F2FE16" w:rsidR="007D69D9" w:rsidRPr="007D69D9" w:rsidRDefault="007D69D9" w:rsidP="007D69D9">
      <w:r w:rsidRPr="007D69D9">
        <w:rPr>
          <w:b/>
          <w:bCs/>
        </w:rPr>
        <w:t>Réception des demandes :</w:t>
      </w:r>
      <w:r w:rsidRPr="007D69D9">
        <w:t xml:space="preserve"> Dans l’éventualité où une personne concernée adresserait directement une demande d’exercice de ses droits (accès, rectification, effacement, opposition, limitation ou portabilité) </w:t>
      </w:r>
      <w:r w:rsidR="00462530">
        <w:t>au Sous-traitant</w:t>
      </w:r>
      <w:r w:rsidRPr="007D69D9">
        <w:t xml:space="preserve">, ce dernier s’engage à la transmettre au Client par écrit via [indiquer le canal de contact, ex: portail support ou email du DPO] dans un délai maximum de </w:t>
      </w:r>
      <w:r w:rsidRPr="007D69D9">
        <w:rPr>
          <w:b/>
          <w:bCs/>
        </w:rPr>
        <w:t>72</w:t>
      </w:r>
      <w:r w:rsidR="00540F40">
        <w:rPr>
          <w:b/>
          <w:bCs/>
        </w:rPr>
        <w:t xml:space="preserve"> </w:t>
      </w:r>
      <w:r w:rsidRPr="007D69D9">
        <w:rPr>
          <w:b/>
          <w:bCs/>
        </w:rPr>
        <w:t>heures</w:t>
      </w:r>
      <w:r w:rsidRPr="007D69D9">
        <w:t xml:space="preserve"> à compter de sa réception. L</w:t>
      </w:r>
      <w:r w:rsidR="00462530">
        <w:t>e Sous-traitant</w:t>
      </w:r>
      <w:r w:rsidRPr="007D69D9">
        <w:t xml:space="preserve"> ne répondra pas directement à la personne concernée sans instruction écrite préalable du </w:t>
      </w:r>
      <w:r w:rsidR="00FD7795">
        <w:t>Responsable de Traitement</w:t>
      </w:r>
      <w:r w:rsidRPr="007D69D9">
        <w:t>.</w:t>
      </w:r>
    </w:p>
    <w:p w14:paraId="170EA1A2" w14:textId="77777777" w:rsidR="007D69D9" w:rsidRDefault="007D69D9" w:rsidP="007D69D9">
      <w:pPr>
        <w:rPr>
          <w:b/>
          <w:bCs/>
        </w:rPr>
      </w:pPr>
    </w:p>
    <w:p w14:paraId="00A01129" w14:textId="1033DCE2" w:rsidR="007D69D9" w:rsidRDefault="007D69D9" w:rsidP="007D69D9">
      <w:r w:rsidRPr="007D69D9">
        <w:rPr>
          <w:b/>
          <w:bCs/>
        </w:rPr>
        <w:t>Assistance technique et exécution :</w:t>
      </w:r>
      <w:r w:rsidRPr="007D69D9">
        <w:t xml:space="preserve"> L</w:t>
      </w:r>
      <w:r w:rsidR="00FD7795">
        <w:t>e Sous-traitant</w:t>
      </w:r>
      <w:r w:rsidRPr="007D69D9">
        <w:t xml:space="preserve"> s’engage à assister le </w:t>
      </w:r>
      <w:r w:rsidR="00A90057">
        <w:t>Client</w:t>
      </w:r>
      <w:r w:rsidRPr="007D69D9">
        <w:t xml:space="preserve"> dans les conditions suivantes pour permettre l'exercice des droits :</w:t>
      </w:r>
    </w:p>
    <w:p w14:paraId="2E3DD5CD" w14:textId="77777777" w:rsidR="007D69D9" w:rsidRPr="007D69D9" w:rsidRDefault="007D69D9" w:rsidP="007D69D9"/>
    <w:p w14:paraId="17BF12EF" w14:textId="674B1914" w:rsidR="007D69D9" w:rsidRPr="007D69D9" w:rsidRDefault="007D69D9" w:rsidP="007D69D9">
      <w:pPr>
        <w:numPr>
          <w:ilvl w:val="0"/>
          <w:numId w:val="29"/>
        </w:numPr>
      </w:pPr>
      <w:r w:rsidRPr="007D69D9">
        <w:rPr>
          <w:b/>
          <w:bCs/>
        </w:rPr>
        <w:t>Accès et Portabilité :</w:t>
      </w:r>
      <w:r w:rsidRPr="007D69D9">
        <w:t xml:space="preserve"> L</w:t>
      </w:r>
      <w:r w:rsidR="00A90057">
        <w:t>e Sous-traitant</w:t>
      </w:r>
      <w:r w:rsidRPr="007D69D9">
        <w:t xml:space="preserve"> met à disposition du Client les outils ou procédures permettant l'extraction des données de santé dans un format structuré et couramment utilisé.</w:t>
      </w:r>
    </w:p>
    <w:p w14:paraId="184627C8" w14:textId="77777777" w:rsidR="007D69D9" w:rsidRPr="007D69D9" w:rsidRDefault="007D69D9" w:rsidP="007D69D9">
      <w:pPr>
        <w:numPr>
          <w:ilvl w:val="0"/>
          <w:numId w:val="29"/>
        </w:numPr>
      </w:pPr>
      <w:r w:rsidRPr="007D69D9">
        <w:rPr>
          <w:b/>
          <w:bCs/>
        </w:rPr>
        <w:t>Consultation des traces :</w:t>
      </w:r>
      <w:r w:rsidRPr="007D69D9">
        <w:t xml:space="preserve"> Conformément aux engagements de sécurité, l'Hébergeur permet au Client de consulter les traces d'accès aux Données de Santé à Caractère Personnel (DSCP) pour répondre aux demandes d'information sur les accès aux données.</w:t>
      </w:r>
    </w:p>
    <w:p w14:paraId="5670D12D" w14:textId="18F3F961" w:rsidR="007D69D9" w:rsidRPr="007D69D9" w:rsidRDefault="007D69D9" w:rsidP="007D69D9">
      <w:pPr>
        <w:numPr>
          <w:ilvl w:val="0"/>
          <w:numId w:val="29"/>
        </w:numPr>
      </w:pPr>
      <w:r w:rsidRPr="007D69D9">
        <w:rPr>
          <w:b/>
          <w:bCs/>
        </w:rPr>
        <w:t>Rectification et Effacement :</w:t>
      </w:r>
      <w:r w:rsidRPr="007D69D9">
        <w:t xml:space="preserve"> L</w:t>
      </w:r>
      <w:r w:rsidR="00A90057">
        <w:t>e Sous-traitant</w:t>
      </w:r>
      <w:r w:rsidRPr="007D69D9">
        <w:t xml:space="preserve"> s'engage à exécuter, sur demande motivée du Client, les opérations techniques de modification ou de suppression définitive des données dans les environnements de production et de sauvegarde, et à lui en fournir la confirmation écrite.</w:t>
      </w:r>
    </w:p>
    <w:p w14:paraId="6EAB52B3" w14:textId="77777777" w:rsidR="008B6027" w:rsidRDefault="007D69D9" w:rsidP="008B6027">
      <w:pPr>
        <w:numPr>
          <w:ilvl w:val="0"/>
          <w:numId w:val="29"/>
        </w:numPr>
      </w:pPr>
      <w:r w:rsidRPr="007D69D9">
        <w:rPr>
          <w:b/>
          <w:bCs/>
        </w:rPr>
        <w:t>Limitation :</w:t>
      </w:r>
      <w:r w:rsidRPr="007D69D9">
        <w:t xml:space="preserve"> En cas de demande de limitation du traitement, l</w:t>
      </w:r>
      <w:r w:rsidR="00A90057">
        <w:t>e Sous-traitant</w:t>
      </w:r>
      <w:r w:rsidRPr="007D69D9">
        <w:t xml:space="preserve"> collaborera avec le Client pour mettre en œuvre les mesures techniques d'isolation ou de verrouillage des données concernées.</w:t>
      </w:r>
    </w:p>
    <w:p w14:paraId="70C1AE4C" w14:textId="069A75F1" w:rsidR="007D69D9" w:rsidRPr="007D69D9" w:rsidRDefault="007D69D9" w:rsidP="008B6027">
      <w:pPr>
        <w:numPr>
          <w:ilvl w:val="0"/>
          <w:numId w:val="29"/>
        </w:numPr>
      </w:pPr>
      <w:r w:rsidRPr="008B6027">
        <w:rPr>
          <w:b/>
          <w:bCs/>
        </w:rPr>
        <w:lastRenderedPageBreak/>
        <w:t>Documentation :</w:t>
      </w:r>
      <w:r w:rsidRPr="007D69D9">
        <w:t xml:space="preserve"> L</w:t>
      </w:r>
      <w:r w:rsidR="00A90057">
        <w:t>e Sous-traitant</w:t>
      </w:r>
      <w:r w:rsidRPr="007D69D9">
        <w:t xml:space="preserve"> mettra à la disposition du Client toutes les informations nécessaires pour démontrer que les mesures techniques prises permettent le respect effectif des droits des personnes.</w:t>
      </w:r>
    </w:p>
    <w:p w14:paraId="7898F524" w14:textId="77777777" w:rsidR="007D69D9" w:rsidRDefault="007D69D9" w:rsidP="007D69D9"/>
    <w:p w14:paraId="49BC8609" w14:textId="77777777" w:rsidR="007D69D9" w:rsidRPr="00731136" w:rsidRDefault="007D69D9" w:rsidP="007D69D9"/>
    <w:p w14:paraId="1BC596C2" w14:textId="77777777" w:rsidR="00731136" w:rsidRPr="00731136" w:rsidRDefault="00731136" w:rsidP="00731136">
      <w:pPr>
        <w:pStyle w:val="Titre1"/>
        <w:numPr>
          <w:ilvl w:val="0"/>
          <w:numId w:val="0"/>
        </w:numPr>
        <w:rPr>
          <w:rFonts w:cs="Tahoma"/>
          <w:lang w:val="fr-FR"/>
        </w:rPr>
      </w:pPr>
      <w:bookmarkStart w:id="21" w:name="_Toc168415869"/>
      <w:bookmarkStart w:id="22" w:name="X35808e025bc7859909d74f4c08de268581ac313"/>
      <w:bookmarkEnd w:id="20"/>
      <w:r w:rsidRPr="00731136">
        <w:rPr>
          <w:rFonts w:cs="Tahoma"/>
          <w:lang w:val="fr-FR"/>
        </w:rPr>
        <w:lastRenderedPageBreak/>
        <w:t>Article 7 : Mesure de sécurité et de confidentialité</w:t>
      </w:r>
      <w:bookmarkEnd w:id="21"/>
    </w:p>
    <w:p w14:paraId="06355AA9" w14:textId="77777777" w:rsidR="00731136" w:rsidRPr="00731136" w:rsidRDefault="00731136" w:rsidP="00731136">
      <w:pPr>
        <w:pStyle w:val="FirstParagraph"/>
        <w:rPr>
          <w:rFonts w:ascii="Tahoma" w:hAnsi="Tahoma" w:cs="Tahoma"/>
          <w:sz w:val="20"/>
          <w:szCs w:val="20"/>
          <w:lang w:val="fr-FR"/>
        </w:rPr>
      </w:pPr>
      <w:r w:rsidRPr="00731136">
        <w:rPr>
          <w:rFonts w:ascii="Tahoma" w:hAnsi="Tahoma" w:cs="Tahoma"/>
          <w:sz w:val="20"/>
          <w:szCs w:val="20"/>
          <w:lang w:val="fr-FR"/>
        </w:rPr>
        <w:t>Le Sous-Traitant s’engage en particulier à mettre en place les mesures suffisantes pour assurer la sécurité et la confidentialité des Données Personnelles et notamment de santé confiées et traitées dans le cadre des Services, à savoir notamment :</w:t>
      </w:r>
    </w:p>
    <w:p w14:paraId="47E3B220" w14:textId="77777777" w:rsidR="00731136" w:rsidRPr="00731136" w:rsidRDefault="00731136" w:rsidP="00731136">
      <w:pPr>
        <w:pStyle w:val="Compact"/>
        <w:numPr>
          <w:ilvl w:val="0"/>
          <w:numId w:val="26"/>
        </w:numPr>
        <w:rPr>
          <w:rFonts w:ascii="Tahoma" w:hAnsi="Tahoma" w:cs="Tahoma"/>
          <w:sz w:val="20"/>
          <w:szCs w:val="20"/>
          <w:lang w:val="fr-FR"/>
        </w:rPr>
      </w:pPr>
      <w:r w:rsidRPr="00731136">
        <w:rPr>
          <w:rFonts w:ascii="Tahoma" w:hAnsi="Tahoma" w:cs="Tahoma"/>
          <w:sz w:val="20"/>
          <w:szCs w:val="20"/>
          <w:lang w:val="fr-FR"/>
        </w:rPr>
        <w:t>Mettre en œuvre les mesures techniques et d’organisation appropriées pour protéger les Données à caractère personnel contre la destruction accidentelle ou illicite, la perte accidentelle, l’altération, l’utilisation détournée, la diffusion ou l’accès non autorisés, ainsi que contre toute autre forme de traitement illicite ;</w:t>
      </w:r>
    </w:p>
    <w:p w14:paraId="05356054" w14:textId="77777777" w:rsidR="00731136" w:rsidRPr="00731136" w:rsidRDefault="00731136" w:rsidP="00731136">
      <w:pPr>
        <w:pStyle w:val="Compact"/>
        <w:numPr>
          <w:ilvl w:val="0"/>
          <w:numId w:val="26"/>
        </w:numPr>
        <w:rPr>
          <w:rFonts w:ascii="Tahoma" w:hAnsi="Tahoma" w:cs="Tahoma"/>
          <w:sz w:val="20"/>
          <w:szCs w:val="20"/>
          <w:lang w:val="fr-FR"/>
        </w:rPr>
      </w:pPr>
      <w:r w:rsidRPr="00731136">
        <w:rPr>
          <w:rFonts w:ascii="Tahoma" w:hAnsi="Tahoma" w:cs="Tahoma"/>
          <w:sz w:val="20"/>
          <w:szCs w:val="20"/>
          <w:lang w:val="fr-FR"/>
        </w:rPr>
        <w:t>Ne pas utiliser les Données à caractère personnel pour son propre compte ou pour le compte de tiers et ne pas les transférer sans l’autorisation écrite et préalable du Responsable de Traitement ou du client final ;</w:t>
      </w:r>
    </w:p>
    <w:p w14:paraId="6BBD1CCD" w14:textId="77777777" w:rsidR="00731136" w:rsidRPr="00731136" w:rsidRDefault="00731136" w:rsidP="00731136">
      <w:pPr>
        <w:pStyle w:val="Compact"/>
        <w:numPr>
          <w:ilvl w:val="0"/>
          <w:numId w:val="26"/>
        </w:numPr>
        <w:rPr>
          <w:rFonts w:ascii="Tahoma" w:hAnsi="Tahoma" w:cs="Tahoma"/>
          <w:sz w:val="20"/>
          <w:szCs w:val="20"/>
          <w:lang w:val="fr-FR"/>
        </w:rPr>
      </w:pPr>
      <w:r w:rsidRPr="00731136">
        <w:rPr>
          <w:rFonts w:ascii="Tahoma" w:hAnsi="Tahoma" w:cs="Tahoma"/>
          <w:sz w:val="20"/>
          <w:szCs w:val="20"/>
          <w:lang w:val="fr-FR"/>
        </w:rPr>
        <w:t>Veiller à ce que les personnes autorisées à traiter les Données à caractère personnel soient soumises à des obligations appropriées de confidentialités ;</w:t>
      </w:r>
    </w:p>
    <w:p w14:paraId="5106DDB5" w14:textId="77777777" w:rsidR="00731136" w:rsidRPr="00731136" w:rsidRDefault="00731136" w:rsidP="00731136">
      <w:pPr>
        <w:pStyle w:val="Compact"/>
        <w:numPr>
          <w:ilvl w:val="0"/>
          <w:numId w:val="26"/>
        </w:numPr>
        <w:rPr>
          <w:rFonts w:ascii="Tahoma" w:hAnsi="Tahoma" w:cs="Tahoma"/>
          <w:sz w:val="20"/>
          <w:szCs w:val="20"/>
          <w:lang w:val="fr-FR"/>
        </w:rPr>
      </w:pPr>
      <w:r w:rsidRPr="00731136">
        <w:rPr>
          <w:rFonts w:ascii="Tahoma" w:hAnsi="Tahoma" w:cs="Tahoma"/>
          <w:sz w:val="20"/>
          <w:szCs w:val="20"/>
          <w:lang w:val="fr-FR"/>
        </w:rPr>
        <w:t>Ne pas réaliser de copies ou duplications des Données à caractère personnel sans l’autorisation écrite préalable du Responsable de Traitement ou du client final (à moins que cela soit nécessaire à l’accomplissement des Services fournis par le prestataire dans le cadre du Contrat) ;</w:t>
      </w:r>
    </w:p>
    <w:p w14:paraId="0F743EB3" w14:textId="1AAA00A1" w:rsidR="00731136" w:rsidRPr="00731136" w:rsidRDefault="00731136" w:rsidP="00731136">
      <w:pPr>
        <w:pStyle w:val="Compact"/>
        <w:numPr>
          <w:ilvl w:val="0"/>
          <w:numId w:val="26"/>
        </w:numPr>
        <w:rPr>
          <w:rFonts w:ascii="Tahoma" w:hAnsi="Tahoma" w:cs="Tahoma"/>
          <w:sz w:val="20"/>
          <w:szCs w:val="20"/>
          <w:lang w:val="fr-FR"/>
        </w:rPr>
      </w:pPr>
      <w:r w:rsidRPr="00731136">
        <w:rPr>
          <w:rFonts w:ascii="Tahoma" w:hAnsi="Tahoma" w:cs="Tahoma"/>
          <w:sz w:val="20"/>
          <w:szCs w:val="20"/>
          <w:lang w:val="fr-FR"/>
        </w:rPr>
        <w:t>Informer le Responsable de Traitement de tout accès accidentel ou non autorisé aux Données à caractère personnel, de tout manquement à la réglementation sur les Données à caractère personnel ou toute suspicion d’un tel manquement, dans les meilleurs délais et, si possible, 48 heures au plus tard après en avoir pris connaissance</w:t>
      </w:r>
      <w:r w:rsidR="000E382B">
        <w:rPr>
          <w:rFonts w:ascii="Tahoma" w:hAnsi="Tahoma" w:cs="Tahoma"/>
          <w:sz w:val="20"/>
          <w:szCs w:val="20"/>
          <w:lang w:val="fr-FR"/>
        </w:rPr>
        <w:t> ;</w:t>
      </w:r>
    </w:p>
    <w:p w14:paraId="7996199D" w14:textId="77777777" w:rsidR="00731136" w:rsidRPr="00731136" w:rsidRDefault="00731136" w:rsidP="00731136">
      <w:pPr>
        <w:pStyle w:val="Compact"/>
        <w:numPr>
          <w:ilvl w:val="0"/>
          <w:numId w:val="26"/>
        </w:numPr>
        <w:rPr>
          <w:rFonts w:ascii="Tahoma" w:hAnsi="Tahoma" w:cs="Tahoma"/>
          <w:sz w:val="20"/>
          <w:szCs w:val="20"/>
          <w:lang w:val="fr-FR"/>
        </w:rPr>
      </w:pPr>
      <w:r w:rsidRPr="00731136">
        <w:rPr>
          <w:rFonts w:ascii="Tahoma" w:hAnsi="Tahoma" w:cs="Tahoma"/>
          <w:sz w:val="20"/>
          <w:szCs w:val="20"/>
          <w:lang w:val="fr-FR"/>
        </w:rPr>
        <w:t>Selon le choix du Responsable de Traitement, supprimer ou renvoyer les Données à caractère personnel ou les renvoyer au terme du Contrat, et détruire les copies existantes, sauf obligation légale de les conserver ;</w:t>
      </w:r>
    </w:p>
    <w:p w14:paraId="0E618BE8" w14:textId="0B81514E" w:rsidR="00731136" w:rsidRPr="00731136" w:rsidRDefault="00731136" w:rsidP="00731136">
      <w:pPr>
        <w:pStyle w:val="Compact"/>
        <w:numPr>
          <w:ilvl w:val="0"/>
          <w:numId w:val="26"/>
        </w:numPr>
        <w:rPr>
          <w:rFonts w:ascii="Tahoma" w:hAnsi="Tahoma" w:cs="Tahoma"/>
          <w:sz w:val="20"/>
          <w:szCs w:val="20"/>
          <w:lang w:val="fr-FR"/>
        </w:rPr>
      </w:pPr>
      <w:r w:rsidRPr="00731136">
        <w:rPr>
          <w:rFonts w:ascii="Tahoma" w:hAnsi="Tahoma" w:cs="Tahoma"/>
          <w:sz w:val="20"/>
          <w:szCs w:val="20"/>
          <w:lang w:val="fr-FR"/>
        </w:rPr>
        <w:t>Mettre en œuvre une politique de sécurité des systèmes d’information et de gestion des autorisations d’accès logique et physique notamment, qu’il devra maintenir et faire évoluer pendant toute la durée du Contrat</w:t>
      </w:r>
      <w:r w:rsidR="000E382B">
        <w:rPr>
          <w:rFonts w:ascii="Tahoma" w:hAnsi="Tahoma" w:cs="Tahoma"/>
          <w:sz w:val="20"/>
          <w:szCs w:val="20"/>
          <w:lang w:val="fr-FR"/>
        </w:rPr>
        <w:t xml:space="preserve"> ; </w:t>
      </w:r>
    </w:p>
    <w:p w14:paraId="4F40FE19" w14:textId="281B5EF5" w:rsidR="00731136" w:rsidRDefault="00731136" w:rsidP="00731136">
      <w:pPr>
        <w:pStyle w:val="Compact"/>
        <w:numPr>
          <w:ilvl w:val="0"/>
          <w:numId w:val="26"/>
        </w:numPr>
        <w:rPr>
          <w:rFonts w:ascii="Tahoma" w:hAnsi="Tahoma" w:cs="Tahoma"/>
          <w:sz w:val="20"/>
          <w:szCs w:val="20"/>
          <w:lang w:val="fr-FR"/>
        </w:rPr>
      </w:pPr>
      <w:r w:rsidRPr="00731136">
        <w:rPr>
          <w:rFonts w:ascii="Tahoma" w:hAnsi="Tahoma" w:cs="Tahoma"/>
          <w:sz w:val="20"/>
          <w:szCs w:val="20"/>
          <w:lang w:val="fr-FR"/>
        </w:rPr>
        <w:t>Chiffrer les données stockées</w:t>
      </w:r>
      <w:r w:rsidR="000E382B">
        <w:rPr>
          <w:rFonts w:ascii="Tahoma" w:hAnsi="Tahoma" w:cs="Tahoma"/>
          <w:sz w:val="20"/>
          <w:szCs w:val="20"/>
          <w:lang w:val="fr-FR"/>
        </w:rPr>
        <w:t xml:space="preserve">. </w:t>
      </w:r>
    </w:p>
    <w:p w14:paraId="3A6C0DE8" w14:textId="77777777" w:rsidR="002B063A" w:rsidRDefault="002B063A" w:rsidP="002B063A">
      <w:pPr>
        <w:pStyle w:val="Compact"/>
        <w:rPr>
          <w:rFonts w:ascii="Tahoma" w:hAnsi="Tahoma" w:cs="Tahoma"/>
          <w:sz w:val="20"/>
          <w:szCs w:val="20"/>
          <w:lang w:val="fr-FR"/>
        </w:rPr>
      </w:pPr>
    </w:p>
    <w:p w14:paraId="234F0F8B" w14:textId="7F27CF8B" w:rsidR="002B063A" w:rsidRPr="002B063A" w:rsidRDefault="002B063A" w:rsidP="002B063A">
      <w:pPr>
        <w:pStyle w:val="Compact"/>
        <w:rPr>
          <w:rFonts w:cs="Tahoma"/>
          <w:szCs w:val="20"/>
          <w:lang w:val="fr-FR"/>
        </w:rPr>
      </w:pPr>
    </w:p>
    <w:p w14:paraId="1F691ECF" w14:textId="77777777" w:rsidR="002B063A" w:rsidRDefault="002B063A" w:rsidP="002B063A">
      <w:pPr>
        <w:pStyle w:val="Compact"/>
        <w:rPr>
          <w:rFonts w:ascii="Tahoma" w:hAnsi="Tahoma" w:cs="Tahoma"/>
          <w:sz w:val="20"/>
          <w:szCs w:val="20"/>
          <w:lang w:val="fr-FR"/>
        </w:rPr>
      </w:pPr>
      <w:r w:rsidRPr="002B063A">
        <w:rPr>
          <w:rFonts w:ascii="Tahoma" w:hAnsi="Tahoma" w:cs="Tahoma"/>
          <w:sz w:val="20"/>
          <w:szCs w:val="20"/>
          <w:lang w:val="fr-FR"/>
        </w:rPr>
        <w:t xml:space="preserve">Le Sous-traitant met en œuvre un système de contrôle d’accès aux données clients comprenant : </w:t>
      </w:r>
    </w:p>
    <w:p w14:paraId="1EDEBAD3" w14:textId="6030CF40" w:rsidR="002B063A" w:rsidRDefault="002B063A" w:rsidP="002B063A">
      <w:pPr>
        <w:pStyle w:val="Compact"/>
        <w:numPr>
          <w:ilvl w:val="0"/>
          <w:numId w:val="26"/>
        </w:numPr>
        <w:rPr>
          <w:rFonts w:ascii="Tahoma" w:hAnsi="Tahoma" w:cs="Tahoma"/>
          <w:sz w:val="20"/>
          <w:szCs w:val="20"/>
          <w:lang w:val="fr-FR"/>
        </w:rPr>
      </w:pPr>
      <w:r w:rsidRPr="002B063A">
        <w:rPr>
          <w:rFonts w:ascii="Tahoma" w:hAnsi="Tahoma" w:cs="Tahoma"/>
          <w:sz w:val="20"/>
          <w:szCs w:val="20"/>
          <w:lang w:val="fr-FR"/>
        </w:rPr>
        <w:t xml:space="preserve">Un système d’authentification forte et de gestion des identités </w:t>
      </w:r>
    </w:p>
    <w:p w14:paraId="58A48126" w14:textId="57B8E790" w:rsidR="002B063A" w:rsidRDefault="002B063A" w:rsidP="002B063A">
      <w:pPr>
        <w:pStyle w:val="Compact"/>
        <w:numPr>
          <w:ilvl w:val="0"/>
          <w:numId w:val="26"/>
        </w:numPr>
        <w:rPr>
          <w:rFonts w:ascii="Tahoma" w:hAnsi="Tahoma" w:cs="Tahoma"/>
          <w:sz w:val="20"/>
          <w:szCs w:val="20"/>
          <w:lang w:val="fr-FR"/>
        </w:rPr>
      </w:pPr>
      <w:r w:rsidRPr="002B063A">
        <w:rPr>
          <w:rFonts w:ascii="Tahoma" w:hAnsi="Tahoma" w:cs="Tahoma"/>
          <w:sz w:val="20"/>
          <w:szCs w:val="20"/>
          <w:lang w:val="fr-FR"/>
        </w:rPr>
        <w:t xml:space="preserve">Une politique de moindre privilège avec révision périodique des autorisations </w:t>
      </w:r>
    </w:p>
    <w:p w14:paraId="0024FC31" w14:textId="6B9870E7" w:rsidR="002B063A" w:rsidRDefault="002B063A" w:rsidP="002B063A">
      <w:pPr>
        <w:pStyle w:val="Compact"/>
        <w:numPr>
          <w:ilvl w:val="0"/>
          <w:numId w:val="26"/>
        </w:numPr>
        <w:rPr>
          <w:rFonts w:ascii="Tahoma" w:hAnsi="Tahoma" w:cs="Tahoma"/>
          <w:sz w:val="20"/>
          <w:szCs w:val="20"/>
          <w:lang w:val="fr-FR"/>
        </w:rPr>
      </w:pPr>
      <w:r w:rsidRPr="002B063A">
        <w:rPr>
          <w:rFonts w:ascii="Tahoma" w:hAnsi="Tahoma" w:cs="Tahoma"/>
          <w:sz w:val="20"/>
          <w:szCs w:val="20"/>
          <w:lang w:val="fr-FR"/>
        </w:rPr>
        <w:t>Une séparation des environnements clients et une isolation des données</w:t>
      </w:r>
    </w:p>
    <w:p w14:paraId="7E2F24FF" w14:textId="523035D8" w:rsidR="002B063A" w:rsidRDefault="002B063A" w:rsidP="002B063A">
      <w:pPr>
        <w:pStyle w:val="Compact"/>
        <w:numPr>
          <w:ilvl w:val="0"/>
          <w:numId w:val="26"/>
        </w:numPr>
        <w:rPr>
          <w:rFonts w:ascii="Tahoma" w:hAnsi="Tahoma" w:cs="Tahoma"/>
          <w:sz w:val="20"/>
          <w:szCs w:val="20"/>
          <w:lang w:val="fr-FR"/>
        </w:rPr>
      </w:pPr>
      <w:r w:rsidRPr="002B063A">
        <w:rPr>
          <w:rFonts w:ascii="Tahoma" w:hAnsi="Tahoma" w:cs="Tahoma"/>
          <w:sz w:val="20"/>
          <w:szCs w:val="20"/>
          <w:lang w:val="fr-FR"/>
        </w:rPr>
        <w:t xml:space="preserve">Un système de journalisation complet avec alertes automatiques </w:t>
      </w:r>
    </w:p>
    <w:p w14:paraId="2B140264" w14:textId="1E8E76EA" w:rsidR="002B063A" w:rsidRPr="002B063A" w:rsidRDefault="002B063A" w:rsidP="002B063A">
      <w:pPr>
        <w:pStyle w:val="Compact"/>
        <w:numPr>
          <w:ilvl w:val="0"/>
          <w:numId w:val="26"/>
        </w:numPr>
        <w:rPr>
          <w:rFonts w:ascii="Tahoma" w:hAnsi="Tahoma" w:cs="Tahoma"/>
          <w:sz w:val="20"/>
          <w:szCs w:val="20"/>
          <w:lang w:val="fr-FR"/>
        </w:rPr>
      </w:pPr>
      <w:r w:rsidRPr="002B063A">
        <w:rPr>
          <w:rFonts w:ascii="Tahoma" w:hAnsi="Tahoma" w:cs="Tahoma"/>
          <w:sz w:val="20"/>
          <w:szCs w:val="20"/>
          <w:lang w:val="fr-FR"/>
        </w:rPr>
        <w:t>Des audits périodiques des accès et des contrôles de sécurité</w:t>
      </w:r>
    </w:p>
    <w:p w14:paraId="280AE52F" w14:textId="77777777" w:rsidR="002B063A" w:rsidRPr="00731136" w:rsidRDefault="002B063A" w:rsidP="002B063A">
      <w:pPr>
        <w:pStyle w:val="Compact"/>
        <w:rPr>
          <w:rFonts w:ascii="Tahoma" w:hAnsi="Tahoma" w:cs="Tahoma"/>
          <w:sz w:val="20"/>
          <w:szCs w:val="20"/>
          <w:lang w:val="fr-FR"/>
        </w:rPr>
      </w:pPr>
    </w:p>
    <w:p w14:paraId="0B60F57A" w14:textId="77777777" w:rsidR="00731136" w:rsidRPr="00731136" w:rsidRDefault="00731136" w:rsidP="00731136">
      <w:pPr>
        <w:pStyle w:val="Titre1"/>
        <w:numPr>
          <w:ilvl w:val="0"/>
          <w:numId w:val="0"/>
        </w:numPr>
        <w:rPr>
          <w:rFonts w:cs="Tahoma"/>
          <w:lang w:val="fr-FR"/>
        </w:rPr>
      </w:pPr>
      <w:bookmarkStart w:id="23" w:name="_Toc168415870"/>
      <w:bookmarkStart w:id="24" w:name="X17eedc6ebe80214ac78b3e658503cf1dad012cd"/>
      <w:bookmarkEnd w:id="22"/>
      <w:r w:rsidRPr="00731136">
        <w:rPr>
          <w:rFonts w:cs="Tahoma"/>
          <w:lang w:val="fr-FR"/>
        </w:rPr>
        <w:lastRenderedPageBreak/>
        <w:t>Article 8 : Notification des violations de données</w:t>
      </w:r>
      <w:bookmarkEnd w:id="23"/>
    </w:p>
    <w:p w14:paraId="1BAF13A4" w14:textId="57EE7355" w:rsidR="00FF3ADF" w:rsidRPr="00FF3ADF" w:rsidRDefault="00731136" w:rsidP="00FF3ADF">
      <w:pPr>
        <w:pStyle w:val="FirstParagraph"/>
        <w:rPr>
          <w:rFonts w:ascii="Tahoma" w:hAnsi="Tahoma" w:cs="Tahoma"/>
          <w:sz w:val="20"/>
          <w:szCs w:val="20"/>
          <w:lang w:val="fr-FR"/>
        </w:rPr>
      </w:pPr>
      <w:r w:rsidRPr="00731136">
        <w:rPr>
          <w:rFonts w:ascii="Tahoma" w:hAnsi="Tahoma" w:cs="Tahoma"/>
          <w:sz w:val="20"/>
          <w:szCs w:val="20"/>
          <w:lang w:val="fr-FR"/>
        </w:rPr>
        <w:t>En cas de violation de données à caractère personnel</w:t>
      </w:r>
      <w:r w:rsidR="00A15536">
        <w:rPr>
          <w:rFonts w:ascii="Tahoma" w:hAnsi="Tahoma" w:cs="Tahoma"/>
          <w:sz w:val="20"/>
          <w:szCs w:val="20"/>
          <w:lang w:val="fr-FR"/>
        </w:rPr>
        <w:t xml:space="preserve"> ou de </w:t>
      </w:r>
      <w:r w:rsidR="00A15536" w:rsidRPr="00A15536">
        <w:rPr>
          <w:rFonts w:ascii="Tahoma" w:hAnsi="Tahoma" w:cs="Tahoma"/>
          <w:sz w:val="20"/>
          <w:szCs w:val="20"/>
          <w:lang w:val="fr-FR"/>
        </w:rPr>
        <w:t>Données de Santé à Caractère Personnel</w:t>
      </w:r>
      <w:r w:rsidRPr="00731136">
        <w:rPr>
          <w:rFonts w:ascii="Tahoma" w:hAnsi="Tahoma" w:cs="Tahoma"/>
          <w:sz w:val="20"/>
          <w:szCs w:val="20"/>
          <w:lang w:val="fr-FR"/>
        </w:rPr>
        <w:t xml:space="preserve">, le Sous-traitant doit notifier cette violation au Responsable de traitement sans délai indu après en avoir pris connaissance. </w:t>
      </w:r>
      <w:r w:rsidR="00FF3ADF" w:rsidRPr="00FF3ADF">
        <w:rPr>
          <w:rFonts w:ascii="Tahoma" w:hAnsi="Tahoma" w:cs="Tahoma"/>
          <w:sz w:val="20"/>
          <w:szCs w:val="20"/>
          <w:lang w:val="fr-FR"/>
        </w:rPr>
        <w:t>Cette notification doit inclure :</w:t>
      </w:r>
    </w:p>
    <w:p w14:paraId="2D5E0134" w14:textId="3E64868F" w:rsidR="00FF3ADF" w:rsidRPr="00FF3ADF" w:rsidRDefault="00FF3ADF" w:rsidP="00FF3ADF">
      <w:pPr>
        <w:pStyle w:val="Compact"/>
        <w:numPr>
          <w:ilvl w:val="0"/>
          <w:numId w:val="26"/>
        </w:numPr>
        <w:rPr>
          <w:rFonts w:ascii="Tahoma" w:hAnsi="Tahoma" w:cs="Tahoma"/>
          <w:sz w:val="20"/>
          <w:szCs w:val="20"/>
          <w:lang w:val="fr-FR"/>
        </w:rPr>
      </w:pPr>
      <w:r w:rsidRPr="00FF3ADF">
        <w:rPr>
          <w:rFonts w:ascii="Tahoma" w:hAnsi="Tahoma" w:cs="Tahoma"/>
          <w:sz w:val="20"/>
          <w:szCs w:val="20"/>
          <w:lang w:val="fr-FR"/>
        </w:rPr>
        <w:t>La nature de la violation de données à caractère personnel</w:t>
      </w:r>
    </w:p>
    <w:p w14:paraId="45448359" w14:textId="38E7B05E" w:rsidR="00FF3ADF" w:rsidRPr="00FF3ADF" w:rsidRDefault="00FF3ADF" w:rsidP="00FF3ADF">
      <w:pPr>
        <w:pStyle w:val="Compact"/>
        <w:numPr>
          <w:ilvl w:val="0"/>
          <w:numId w:val="26"/>
        </w:numPr>
        <w:rPr>
          <w:rFonts w:ascii="Tahoma" w:hAnsi="Tahoma" w:cs="Tahoma"/>
          <w:sz w:val="20"/>
          <w:szCs w:val="20"/>
          <w:lang w:val="fr-FR"/>
        </w:rPr>
      </w:pPr>
      <w:r w:rsidRPr="00FF3ADF">
        <w:rPr>
          <w:rFonts w:ascii="Tahoma" w:hAnsi="Tahoma" w:cs="Tahoma"/>
          <w:sz w:val="20"/>
          <w:szCs w:val="20"/>
          <w:lang w:val="fr-FR"/>
        </w:rPr>
        <w:t>Les catégories et le nombre approximatif de personnes concernées</w:t>
      </w:r>
    </w:p>
    <w:p w14:paraId="0C91A524" w14:textId="7F5CF26C" w:rsidR="00FF3ADF" w:rsidRPr="00FF3ADF" w:rsidRDefault="00FF3ADF" w:rsidP="00FF3ADF">
      <w:pPr>
        <w:pStyle w:val="Compact"/>
        <w:numPr>
          <w:ilvl w:val="0"/>
          <w:numId w:val="26"/>
        </w:numPr>
        <w:rPr>
          <w:rFonts w:ascii="Tahoma" w:hAnsi="Tahoma" w:cs="Tahoma"/>
          <w:sz w:val="20"/>
          <w:szCs w:val="20"/>
          <w:lang w:val="fr-FR"/>
        </w:rPr>
      </w:pPr>
      <w:r w:rsidRPr="00FF3ADF">
        <w:rPr>
          <w:rFonts w:ascii="Tahoma" w:hAnsi="Tahoma" w:cs="Tahoma"/>
          <w:sz w:val="20"/>
          <w:szCs w:val="20"/>
          <w:lang w:val="fr-FR"/>
        </w:rPr>
        <w:t>Les catégories et le nombre approximatif d’enregistrements de données à caractère personnel concernés</w:t>
      </w:r>
    </w:p>
    <w:p w14:paraId="2105D789" w14:textId="75B4B6AC" w:rsidR="00FF3ADF" w:rsidRPr="00FF3ADF" w:rsidRDefault="00FF3ADF" w:rsidP="00FF3ADF">
      <w:pPr>
        <w:pStyle w:val="Compact"/>
        <w:numPr>
          <w:ilvl w:val="0"/>
          <w:numId w:val="26"/>
        </w:numPr>
        <w:rPr>
          <w:rFonts w:ascii="Tahoma" w:hAnsi="Tahoma" w:cs="Tahoma"/>
          <w:sz w:val="20"/>
          <w:szCs w:val="20"/>
          <w:lang w:val="fr-FR"/>
        </w:rPr>
      </w:pPr>
      <w:r w:rsidRPr="00FF3ADF">
        <w:rPr>
          <w:rFonts w:ascii="Tahoma" w:hAnsi="Tahoma" w:cs="Tahoma"/>
          <w:sz w:val="20"/>
          <w:szCs w:val="20"/>
          <w:lang w:val="fr-FR"/>
        </w:rPr>
        <w:t>Le nom et les coordonnées du point de contact où des informations supplémentaires peuvent être obtenues</w:t>
      </w:r>
    </w:p>
    <w:p w14:paraId="0D8BA5EC" w14:textId="59F31979" w:rsidR="00FF3ADF" w:rsidRPr="00FF3ADF" w:rsidRDefault="00FF3ADF" w:rsidP="00FF3ADF">
      <w:pPr>
        <w:pStyle w:val="Compact"/>
        <w:numPr>
          <w:ilvl w:val="0"/>
          <w:numId w:val="26"/>
        </w:numPr>
        <w:rPr>
          <w:rFonts w:ascii="Tahoma" w:hAnsi="Tahoma" w:cs="Tahoma"/>
          <w:sz w:val="20"/>
          <w:szCs w:val="20"/>
          <w:lang w:val="fr-FR"/>
        </w:rPr>
      </w:pPr>
      <w:r w:rsidRPr="00FF3ADF">
        <w:rPr>
          <w:rFonts w:ascii="Tahoma" w:hAnsi="Tahoma" w:cs="Tahoma"/>
          <w:sz w:val="20"/>
          <w:szCs w:val="20"/>
          <w:lang w:val="fr-FR"/>
        </w:rPr>
        <w:t>Les conséquences probables de la violation de données à caractère personnel</w:t>
      </w:r>
    </w:p>
    <w:p w14:paraId="73B7AC99" w14:textId="4FD9CA15" w:rsidR="00FF3ADF" w:rsidRPr="00FF3ADF" w:rsidRDefault="00FF3ADF" w:rsidP="00FF3ADF">
      <w:pPr>
        <w:pStyle w:val="Compact"/>
        <w:numPr>
          <w:ilvl w:val="0"/>
          <w:numId w:val="26"/>
        </w:numPr>
        <w:rPr>
          <w:rFonts w:ascii="Tahoma" w:hAnsi="Tahoma" w:cs="Tahoma"/>
          <w:sz w:val="20"/>
          <w:szCs w:val="20"/>
          <w:lang w:val="fr-FR"/>
        </w:rPr>
      </w:pPr>
      <w:r w:rsidRPr="00FF3ADF">
        <w:rPr>
          <w:rFonts w:ascii="Tahoma" w:hAnsi="Tahoma" w:cs="Tahoma"/>
          <w:sz w:val="20"/>
          <w:szCs w:val="20"/>
          <w:lang w:val="fr-FR"/>
        </w:rPr>
        <w:t>Les mesures prises ou envisagées pour remédier à la violation et atténuer ses éventuels effets négatifs</w:t>
      </w:r>
    </w:p>
    <w:p w14:paraId="78FB736F" w14:textId="68655F24" w:rsidR="00831F39" w:rsidRDefault="00FF3ADF" w:rsidP="00FF3ADF">
      <w:pPr>
        <w:pStyle w:val="FirstParagraph"/>
        <w:rPr>
          <w:lang w:val="fr-FR"/>
        </w:rPr>
      </w:pPr>
      <w:r w:rsidRPr="00FF3ADF">
        <w:rPr>
          <w:rFonts w:ascii="Tahoma" w:hAnsi="Tahoma" w:cs="Tahoma"/>
          <w:sz w:val="20"/>
          <w:szCs w:val="20"/>
          <w:lang w:val="fr-FR"/>
        </w:rPr>
        <w:t>Cette notification doit préciser l’impact potentiel sur les données hébergées dans le cloud et les mesures prises pour y remédier, permettant au Responsable de traitement de notifier cette violation à l’autorité de contrôle compétente et, le cas échéant, aux personnes concernées conformément à l’article 33 du RGPD.</w:t>
      </w:r>
    </w:p>
    <w:p w14:paraId="60565142" w14:textId="77777777" w:rsidR="00731136" w:rsidRPr="00731136" w:rsidRDefault="00731136" w:rsidP="00731136">
      <w:pPr>
        <w:pStyle w:val="Titre1"/>
        <w:numPr>
          <w:ilvl w:val="0"/>
          <w:numId w:val="0"/>
        </w:numPr>
        <w:rPr>
          <w:rFonts w:cs="Tahoma"/>
          <w:lang w:val="fr-FR"/>
        </w:rPr>
      </w:pPr>
      <w:bookmarkStart w:id="25" w:name="_Toc168415871"/>
      <w:bookmarkStart w:id="26" w:name="Xd17e70d02b671d5e8c3c9b2f2981da3e9d505af"/>
      <w:bookmarkEnd w:id="24"/>
      <w:r w:rsidRPr="00731136">
        <w:rPr>
          <w:rFonts w:cs="Tahoma"/>
          <w:lang w:val="fr-FR"/>
        </w:rPr>
        <w:lastRenderedPageBreak/>
        <w:t>Article 9 : Transferts de données hors de l’Union Européenne</w:t>
      </w:r>
      <w:bookmarkEnd w:id="25"/>
    </w:p>
    <w:p w14:paraId="4C59FE0C" w14:textId="77777777" w:rsidR="00B76C1D" w:rsidRDefault="00B76C1D" w:rsidP="00B76C1D">
      <w:pPr>
        <w:pStyle w:val="Corpsdetexte"/>
        <w:rPr>
          <w:lang w:val="fr-FR" w:eastAsia="en-US"/>
        </w:rPr>
      </w:pPr>
    </w:p>
    <w:p w14:paraId="18D7DDB6" w14:textId="77777777" w:rsidR="00B76C1D" w:rsidRDefault="00B76C1D" w:rsidP="00B76C1D">
      <w:pPr>
        <w:pStyle w:val="Corpsdetexte"/>
        <w:rPr>
          <w:lang w:eastAsia="en-US"/>
        </w:rPr>
      </w:pPr>
      <w:r w:rsidRPr="00B76C1D">
        <w:rPr>
          <w:lang w:eastAsia="en-US"/>
        </w:rPr>
        <w:t>9.1 Localisation des données selon les services</w:t>
      </w:r>
    </w:p>
    <w:p w14:paraId="3EDB5859" w14:textId="77777777" w:rsidR="00B76C1D" w:rsidRPr="00B76C1D" w:rsidRDefault="00B76C1D" w:rsidP="00B76C1D">
      <w:pPr>
        <w:pStyle w:val="Corpsdetexte"/>
        <w:rPr>
          <w:lang w:eastAsia="en-US"/>
        </w:rPr>
      </w:pPr>
    </w:p>
    <w:p w14:paraId="620C371E" w14:textId="77777777" w:rsidR="00B76C1D" w:rsidRDefault="00B76C1D" w:rsidP="00B76C1D">
      <w:pPr>
        <w:pStyle w:val="Corpsdetexte"/>
        <w:rPr>
          <w:lang w:eastAsia="en-US"/>
        </w:rPr>
      </w:pPr>
      <w:r w:rsidRPr="00B76C1D">
        <w:rPr>
          <w:lang w:eastAsia="en-US"/>
        </w:rPr>
        <w:t xml:space="preserve">Services Cloud : </w:t>
      </w:r>
    </w:p>
    <w:p w14:paraId="321B9D01" w14:textId="07D1E431" w:rsidR="00B76C1D" w:rsidRPr="002A74DC" w:rsidRDefault="00B76C1D" w:rsidP="002A74DC">
      <w:pPr>
        <w:pStyle w:val="Compact"/>
        <w:numPr>
          <w:ilvl w:val="0"/>
          <w:numId w:val="26"/>
        </w:numPr>
        <w:rPr>
          <w:rFonts w:ascii="Tahoma" w:hAnsi="Tahoma" w:cs="Tahoma"/>
          <w:sz w:val="20"/>
          <w:szCs w:val="20"/>
          <w:lang w:val="fr-FR"/>
        </w:rPr>
      </w:pPr>
      <w:r w:rsidRPr="00B76C1D">
        <w:rPr>
          <w:rFonts w:ascii="Tahoma" w:hAnsi="Tahoma" w:cs="Tahoma"/>
          <w:sz w:val="20"/>
          <w:szCs w:val="20"/>
          <w:lang w:val="fr-FR"/>
        </w:rPr>
        <w:t xml:space="preserve">Toutes les données à caractère personnel sont exclusivement traitées et stockées au sein de l’Union Européenne </w:t>
      </w:r>
    </w:p>
    <w:p w14:paraId="0DFA3CDA" w14:textId="22CAB9D1" w:rsidR="00B76C1D" w:rsidRPr="002A74DC" w:rsidRDefault="00B76C1D" w:rsidP="002A74DC">
      <w:pPr>
        <w:pStyle w:val="Compact"/>
        <w:numPr>
          <w:ilvl w:val="0"/>
          <w:numId w:val="26"/>
        </w:numPr>
        <w:rPr>
          <w:rFonts w:ascii="Tahoma" w:hAnsi="Tahoma" w:cs="Tahoma"/>
          <w:sz w:val="20"/>
          <w:szCs w:val="20"/>
          <w:lang w:val="fr-FR"/>
        </w:rPr>
      </w:pPr>
      <w:r w:rsidRPr="00B76C1D">
        <w:rPr>
          <w:rFonts w:ascii="Tahoma" w:hAnsi="Tahoma" w:cs="Tahoma"/>
          <w:sz w:val="20"/>
          <w:szCs w:val="20"/>
          <w:lang w:val="fr-FR"/>
        </w:rPr>
        <w:t>L’ensemble des infrastructures et datacenters sont situés dans l’Union Européenne</w:t>
      </w:r>
    </w:p>
    <w:p w14:paraId="2C614837" w14:textId="08A3500C" w:rsidR="00B76C1D" w:rsidRPr="002A74DC" w:rsidRDefault="00B76C1D" w:rsidP="002A74DC">
      <w:pPr>
        <w:pStyle w:val="Compact"/>
        <w:numPr>
          <w:ilvl w:val="0"/>
          <w:numId w:val="26"/>
        </w:numPr>
        <w:rPr>
          <w:rFonts w:ascii="Tahoma" w:hAnsi="Tahoma" w:cs="Tahoma"/>
          <w:sz w:val="20"/>
          <w:szCs w:val="20"/>
          <w:lang w:val="fr-FR"/>
        </w:rPr>
      </w:pPr>
      <w:r w:rsidRPr="00B76C1D">
        <w:rPr>
          <w:rFonts w:ascii="Tahoma" w:hAnsi="Tahoma" w:cs="Tahoma"/>
          <w:sz w:val="20"/>
          <w:szCs w:val="20"/>
          <w:lang w:val="fr-FR"/>
        </w:rPr>
        <w:t>Le client peut sélectionner les zones géographiques de traitement parmi les localisations européennes disponibles - Aucun traitement ou stockage de données n’a lieu en dehors de l’Union Européenne</w:t>
      </w:r>
    </w:p>
    <w:p w14:paraId="2AFF4F6A" w14:textId="77777777" w:rsidR="00000EBC" w:rsidRPr="00B76C1D" w:rsidRDefault="00000EBC" w:rsidP="00B76C1D">
      <w:pPr>
        <w:pStyle w:val="Corpsdetexte"/>
        <w:rPr>
          <w:lang w:eastAsia="en-US"/>
        </w:rPr>
      </w:pPr>
    </w:p>
    <w:p w14:paraId="65B3E39C" w14:textId="77777777" w:rsidR="00000EBC" w:rsidRDefault="00B76C1D" w:rsidP="00B76C1D">
      <w:pPr>
        <w:pStyle w:val="Corpsdetexte"/>
        <w:rPr>
          <w:lang w:eastAsia="en-US"/>
        </w:rPr>
      </w:pPr>
      <w:r w:rsidRPr="00B76C1D">
        <w:rPr>
          <w:lang w:eastAsia="en-US"/>
        </w:rPr>
        <w:t xml:space="preserve">Services Managés (Infogérance) : </w:t>
      </w:r>
    </w:p>
    <w:p w14:paraId="61DB90AB" w14:textId="24B15AA4" w:rsidR="00000EBC" w:rsidRPr="002A74DC" w:rsidRDefault="00B76C1D" w:rsidP="002A74DC">
      <w:pPr>
        <w:pStyle w:val="Compact"/>
        <w:numPr>
          <w:ilvl w:val="0"/>
          <w:numId w:val="26"/>
        </w:numPr>
        <w:rPr>
          <w:rFonts w:ascii="Tahoma" w:hAnsi="Tahoma" w:cs="Tahoma"/>
          <w:sz w:val="20"/>
          <w:szCs w:val="20"/>
          <w:lang w:val="fr-FR"/>
        </w:rPr>
      </w:pPr>
      <w:r w:rsidRPr="00B76C1D">
        <w:rPr>
          <w:rFonts w:ascii="Tahoma" w:hAnsi="Tahoma" w:cs="Tahoma"/>
          <w:sz w:val="20"/>
          <w:szCs w:val="20"/>
          <w:lang w:val="fr-FR"/>
        </w:rPr>
        <w:t xml:space="preserve">Les données à caractère personnel sont par défaut traitées et stockées au sein de l’Union Européenne </w:t>
      </w:r>
    </w:p>
    <w:p w14:paraId="0F7655C8" w14:textId="66D7E89B" w:rsidR="00000EBC" w:rsidRPr="002A74DC" w:rsidRDefault="00B76C1D" w:rsidP="002A74DC">
      <w:pPr>
        <w:pStyle w:val="Compact"/>
        <w:numPr>
          <w:ilvl w:val="0"/>
          <w:numId w:val="26"/>
        </w:numPr>
        <w:rPr>
          <w:rFonts w:ascii="Tahoma" w:hAnsi="Tahoma" w:cs="Tahoma"/>
          <w:sz w:val="20"/>
          <w:szCs w:val="20"/>
          <w:lang w:val="fr-FR"/>
        </w:rPr>
      </w:pPr>
      <w:r w:rsidRPr="00B76C1D">
        <w:rPr>
          <w:rFonts w:ascii="Tahoma" w:hAnsi="Tahoma" w:cs="Tahoma"/>
          <w:sz w:val="20"/>
          <w:szCs w:val="20"/>
          <w:lang w:val="fr-FR"/>
        </w:rPr>
        <w:t xml:space="preserve">Des équipes de support technique situées hors de l’Union Européenne peuvent être amenées à accéder aux données dans le cadre de la prestation, uniquement avec l’accord préalable et écrit du Responsable de traitement </w:t>
      </w:r>
    </w:p>
    <w:p w14:paraId="2B1C2931" w14:textId="14511D2C" w:rsidR="00B76C1D" w:rsidRPr="001377B6" w:rsidRDefault="00B76C1D" w:rsidP="002A74DC">
      <w:pPr>
        <w:pStyle w:val="Compact"/>
        <w:numPr>
          <w:ilvl w:val="0"/>
          <w:numId w:val="26"/>
        </w:numPr>
        <w:rPr>
          <w:lang w:val="fr-FR"/>
        </w:rPr>
      </w:pPr>
      <w:r w:rsidRPr="00B76C1D">
        <w:rPr>
          <w:rFonts w:ascii="Tahoma" w:hAnsi="Tahoma" w:cs="Tahoma"/>
          <w:sz w:val="20"/>
          <w:szCs w:val="20"/>
          <w:lang w:val="fr-FR"/>
        </w:rPr>
        <w:t>Ces accès sont strictement limités aux besoins opérationnels et encadrés par les garanties appropriées du RGPD</w:t>
      </w:r>
    </w:p>
    <w:p w14:paraId="4A14C414" w14:textId="77777777" w:rsidR="00B76C1D" w:rsidRPr="00B76C1D" w:rsidRDefault="00B76C1D" w:rsidP="00B76C1D">
      <w:pPr>
        <w:pStyle w:val="Corpsdetexte"/>
        <w:rPr>
          <w:lang w:eastAsia="en-US"/>
        </w:rPr>
      </w:pPr>
    </w:p>
    <w:p w14:paraId="72651404" w14:textId="77777777" w:rsidR="00B76C1D" w:rsidRDefault="00B76C1D" w:rsidP="00B76C1D">
      <w:pPr>
        <w:pStyle w:val="Corpsdetexte"/>
        <w:rPr>
          <w:lang w:eastAsia="en-US"/>
        </w:rPr>
      </w:pPr>
      <w:r w:rsidRPr="00B76C1D">
        <w:rPr>
          <w:lang w:eastAsia="en-US"/>
        </w:rPr>
        <w:t>9.2 Conditions des transferts hors UE</w:t>
      </w:r>
    </w:p>
    <w:p w14:paraId="036129A0" w14:textId="77777777" w:rsidR="00B76C1D" w:rsidRPr="00B76C1D" w:rsidRDefault="00B76C1D" w:rsidP="00B76C1D">
      <w:pPr>
        <w:pStyle w:val="Corpsdetexte"/>
        <w:rPr>
          <w:lang w:eastAsia="en-US"/>
        </w:rPr>
      </w:pPr>
    </w:p>
    <w:p w14:paraId="575BD6CA" w14:textId="77777777" w:rsidR="001377B6" w:rsidRDefault="00B76C1D" w:rsidP="00B76C1D">
      <w:pPr>
        <w:pStyle w:val="Corpsdetexte"/>
        <w:rPr>
          <w:lang w:eastAsia="en-US"/>
        </w:rPr>
      </w:pPr>
      <w:r w:rsidRPr="00B76C1D">
        <w:rPr>
          <w:lang w:eastAsia="en-US"/>
        </w:rPr>
        <w:t xml:space="preserve">Tout accès ou transfert de données à caractère personnel par des équipes ou vers des pays tiers ne peut être effectué qu’avec : </w:t>
      </w:r>
    </w:p>
    <w:p w14:paraId="2AEAA830" w14:textId="77777777" w:rsidR="001377B6" w:rsidRPr="001377B6" w:rsidRDefault="00B76C1D" w:rsidP="001377B6">
      <w:pPr>
        <w:pStyle w:val="Compact"/>
        <w:numPr>
          <w:ilvl w:val="0"/>
          <w:numId w:val="26"/>
        </w:numPr>
        <w:rPr>
          <w:rFonts w:ascii="Tahoma" w:hAnsi="Tahoma" w:cs="Tahoma"/>
          <w:sz w:val="20"/>
          <w:szCs w:val="20"/>
          <w:lang w:val="fr-FR"/>
        </w:rPr>
      </w:pPr>
      <w:r w:rsidRPr="00B76C1D">
        <w:rPr>
          <w:rFonts w:ascii="Tahoma" w:hAnsi="Tahoma" w:cs="Tahoma"/>
          <w:sz w:val="20"/>
          <w:szCs w:val="20"/>
          <w:lang w:val="fr-FR"/>
        </w:rPr>
        <w:t xml:space="preserve">L’autorisation préalable et écrite du Responsable de traitement pour le service concerné </w:t>
      </w:r>
    </w:p>
    <w:p w14:paraId="092C55E4" w14:textId="77777777" w:rsidR="001377B6" w:rsidRPr="001377B6" w:rsidRDefault="00B76C1D" w:rsidP="001377B6">
      <w:pPr>
        <w:pStyle w:val="Compact"/>
        <w:numPr>
          <w:ilvl w:val="0"/>
          <w:numId w:val="26"/>
        </w:numPr>
        <w:rPr>
          <w:rFonts w:ascii="Tahoma" w:hAnsi="Tahoma" w:cs="Tahoma"/>
          <w:sz w:val="20"/>
          <w:szCs w:val="20"/>
          <w:lang w:val="fr-FR"/>
        </w:rPr>
      </w:pPr>
      <w:r w:rsidRPr="00B76C1D">
        <w:rPr>
          <w:rFonts w:ascii="Tahoma" w:hAnsi="Tahoma" w:cs="Tahoma"/>
          <w:sz w:val="20"/>
          <w:szCs w:val="20"/>
          <w:lang w:val="fr-FR"/>
        </w:rPr>
        <w:t>Le respect des conditions prévues par le RGPD, notamment aux articles 44 à 50</w:t>
      </w:r>
    </w:p>
    <w:p w14:paraId="2F0C1D9E" w14:textId="77777777" w:rsidR="001377B6" w:rsidRPr="001377B6" w:rsidRDefault="00B76C1D" w:rsidP="001377B6">
      <w:pPr>
        <w:pStyle w:val="Compact"/>
        <w:numPr>
          <w:ilvl w:val="0"/>
          <w:numId w:val="26"/>
        </w:numPr>
        <w:rPr>
          <w:rFonts w:ascii="Tahoma" w:hAnsi="Tahoma" w:cs="Tahoma"/>
          <w:sz w:val="20"/>
          <w:szCs w:val="20"/>
          <w:lang w:val="fr-FR"/>
        </w:rPr>
      </w:pPr>
      <w:r w:rsidRPr="00B76C1D">
        <w:rPr>
          <w:rFonts w:ascii="Tahoma" w:hAnsi="Tahoma" w:cs="Tahoma"/>
          <w:sz w:val="20"/>
          <w:szCs w:val="20"/>
          <w:lang w:val="fr-FR"/>
        </w:rPr>
        <w:t xml:space="preserve">La mise en place de garanties appropriées, telles que les clauses contractuelles types approuvées par la Commission européenne ou l’existence d’une décision d’adéquation </w:t>
      </w:r>
    </w:p>
    <w:p w14:paraId="2ABDC7C7" w14:textId="32602F87" w:rsidR="00B76C1D" w:rsidRPr="00B76C1D" w:rsidRDefault="00B76C1D" w:rsidP="001377B6">
      <w:pPr>
        <w:pStyle w:val="Compact"/>
        <w:numPr>
          <w:ilvl w:val="0"/>
          <w:numId w:val="26"/>
        </w:numPr>
        <w:rPr>
          <w:rFonts w:ascii="Tahoma" w:hAnsi="Tahoma" w:cs="Tahoma"/>
          <w:sz w:val="20"/>
          <w:szCs w:val="20"/>
          <w:lang w:val="fr-FR"/>
        </w:rPr>
      </w:pPr>
      <w:r w:rsidRPr="00B76C1D">
        <w:rPr>
          <w:rFonts w:ascii="Tahoma" w:hAnsi="Tahoma" w:cs="Tahoma"/>
          <w:sz w:val="20"/>
          <w:szCs w:val="20"/>
          <w:lang w:val="fr-FR"/>
        </w:rPr>
        <w:t>La limitation des accès aux seuls besoins opérationnels</w:t>
      </w:r>
    </w:p>
    <w:p w14:paraId="7F0E6B28" w14:textId="77777777" w:rsidR="00B76C1D" w:rsidRPr="00B76C1D" w:rsidRDefault="00B76C1D" w:rsidP="00B76C1D">
      <w:pPr>
        <w:pStyle w:val="Corpsdetexte"/>
        <w:rPr>
          <w:lang w:eastAsia="en-US"/>
        </w:rPr>
      </w:pPr>
    </w:p>
    <w:p w14:paraId="22B87B71" w14:textId="77777777" w:rsidR="00731136" w:rsidRPr="00731136" w:rsidRDefault="00731136" w:rsidP="00731136">
      <w:pPr>
        <w:pStyle w:val="Titre1"/>
        <w:numPr>
          <w:ilvl w:val="0"/>
          <w:numId w:val="0"/>
        </w:numPr>
        <w:rPr>
          <w:rFonts w:cs="Tahoma"/>
          <w:lang w:val="fr-FR"/>
        </w:rPr>
      </w:pPr>
      <w:bookmarkStart w:id="27" w:name="_Toc168415872"/>
      <w:bookmarkStart w:id="28" w:name="article-10-durée-et-fin-du-traitement"/>
      <w:bookmarkEnd w:id="26"/>
      <w:r w:rsidRPr="00731136">
        <w:rPr>
          <w:rFonts w:cs="Tahoma"/>
          <w:lang w:val="fr-FR"/>
        </w:rPr>
        <w:lastRenderedPageBreak/>
        <w:t>Article 10 : Durée et fin du traitement</w:t>
      </w:r>
      <w:bookmarkEnd w:id="27"/>
    </w:p>
    <w:p w14:paraId="319C9BA4" w14:textId="77777777" w:rsidR="00ED620C" w:rsidRDefault="00ED620C" w:rsidP="00ED620C">
      <w:pPr>
        <w:pStyle w:val="Corpsdetexte"/>
        <w:rPr>
          <w:lang w:val="fr-FR" w:eastAsia="en-US"/>
        </w:rPr>
      </w:pPr>
    </w:p>
    <w:p w14:paraId="35E24C50" w14:textId="77777777" w:rsidR="00ED620C" w:rsidRDefault="00ED620C" w:rsidP="00ED620C">
      <w:pPr>
        <w:pStyle w:val="Corpsdetexte"/>
        <w:rPr>
          <w:lang w:eastAsia="en-US"/>
        </w:rPr>
      </w:pPr>
      <w:r w:rsidRPr="00ED620C">
        <w:rPr>
          <w:lang w:eastAsia="en-US"/>
        </w:rPr>
        <w:t>10.1 Fin de contrat</w:t>
      </w:r>
    </w:p>
    <w:p w14:paraId="381C60AC" w14:textId="77777777" w:rsidR="00ED620C" w:rsidRPr="00ED620C" w:rsidRDefault="00ED620C" w:rsidP="00ED620C">
      <w:pPr>
        <w:pStyle w:val="Corpsdetexte"/>
        <w:rPr>
          <w:lang w:eastAsia="en-US"/>
        </w:rPr>
      </w:pPr>
    </w:p>
    <w:p w14:paraId="4596687D" w14:textId="77777777" w:rsidR="00ED620C" w:rsidRDefault="00ED620C" w:rsidP="00ED620C">
      <w:pPr>
        <w:pStyle w:val="Corpsdetexte"/>
        <w:rPr>
          <w:lang w:eastAsia="en-US"/>
        </w:rPr>
      </w:pPr>
      <w:r w:rsidRPr="00ED620C">
        <w:rPr>
          <w:lang w:eastAsia="en-US"/>
        </w:rPr>
        <w:t>À l’issue du contrat principal, le Sous-traitant s’engage, selon les instructions du Responsable de traitement, à supprimer toutes les données à caractère personnel ou à les retourner au Responsable de traitement, et à détruire les copies existantes sauf obligation légale contraire.</w:t>
      </w:r>
    </w:p>
    <w:p w14:paraId="562834E4" w14:textId="77777777" w:rsidR="00ED620C" w:rsidRPr="00ED620C" w:rsidRDefault="00ED620C" w:rsidP="00ED620C">
      <w:pPr>
        <w:pStyle w:val="Corpsdetexte"/>
        <w:rPr>
          <w:lang w:eastAsia="en-US"/>
        </w:rPr>
      </w:pPr>
    </w:p>
    <w:p w14:paraId="36334B91" w14:textId="77777777" w:rsidR="00ED620C" w:rsidRDefault="00ED620C" w:rsidP="00ED620C">
      <w:pPr>
        <w:pStyle w:val="Corpsdetexte"/>
        <w:rPr>
          <w:lang w:eastAsia="en-US"/>
        </w:rPr>
      </w:pPr>
      <w:r w:rsidRPr="00ED620C">
        <w:rPr>
          <w:lang w:eastAsia="en-US"/>
        </w:rPr>
        <w:t>10.2 Processus de récupération</w:t>
      </w:r>
    </w:p>
    <w:p w14:paraId="1731E980" w14:textId="77777777" w:rsidR="00ED620C" w:rsidRPr="00ED620C" w:rsidRDefault="00ED620C" w:rsidP="00ED620C">
      <w:pPr>
        <w:pStyle w:val="Corpsdetexte"/>
        <w:rPr>
          <w:lang w:eastAsia="en-US"/>
        </w:rPr>
      </w:pPr>
    </w:p>
    <w:p w14:paraId="7734C526" w14:textId="77777777" w:rsidR="00ED620C" w:rsidRDefault="00ED620C" w:rsidP="00ED620C">
      <w:pPr>
        <w:pStyle w:val="Corpsdetexte"/>
        <w:rPr>
          <w:lang w:eastAsia="en-US"/>
        </w:rPr>
      </w:pPr>
      <w:r w:rsidRPr="00ED620C">
        <w:rPr>
          <w:lang w:eastAsia="en-US"/>
        </w:rPr>
        <w:t xml:space="preserve">Le Sous-traitant fournit un guide détaillé permettant au Responsable de traitement de récupérer ses données dans un format standard et exploitable, incluant : </w:t>
      </w:r>
    </w:p>
    <w:p w14:paraId="3C46A1F6" w14:textId="0A925834" w:rsidR="00ED620C" w:rsidRPr="00ED620C" w:rsidRDefault="00ED620C" w:rsidP="00ED620C">
      <w:pPr>
        <w:pStyle w:val="Compact"/>
        <w:numPr>
          <w:ilvl w:val="0"/>
          <w:numId w:val="26"/>
        </w:numPr>
        <w:rPr>
          <w:rFonts w:ascii="Tahoma" w:hAnsi="Tahoma" w:cs="Tahoma"/>
          <w:sz w:val="20"/>
          <w:szCs w:val="20"/>
          <w:lang w:val="fr-FR"/>
        </w:rPr>
      </w:pPr>
      <w:r w:rsidRPr="00ED620C">
        <w:rPr>
          <w:rFonts w:ascii="Tahoma" w:hAnsi="Tahoma" w:cs="Tahoma"/>
          <w:sz w:val="20"/>
          <w:szCs w:val="20"/>
          <w:lang w:val="fr-FR"/>
        </w:rPr>
        <w:t xml:space="preserve">Les formats d’export disponibles </w:t>
      </w:r>
    </w:p>
    <w:p w14:paraId="7554BEC6" w14:textId="7ED1A6C7" w:rsidR="00ED620C" w:rsidRPr="00ED620C" w:rsidRDefault="00ED620C" w:rsidP="00ED620C">
      <w:pPr>
        <w:pStyle w:val="Compact"/>
        <w:numPr>
          <w:ilvl w:val="0"/>
          <w:numId w:val="26"/>
        </w:numPr>
        <w:rPr>
          <w:rFonts w:ascii="Tahoma" w:hAnsi="Tahoma" w:cs="Tahoma"/>
          <w:sz w:val="20"/>
          <w:szCs w:val="20"/>
          <w:lang w:val="fr-FR"/>
        </w:rPr>
      </w:pPr>
      <w:r w:rsidRPr="00ED620C">
        <w:rPr>
          <w:rFonts w:ascii="Tahoma" w:hAnsi="Tahoma" w:cs="Tahoma"/>
          <w:sz w:val="20"/>
          <w:szCs w:val="20"/>
          <w:lang w:val="fr-FR"/>
        </w:rPr>
        <w:t xml:space="preserve">Les procédures de récupération </w:t>
      </w:r>
    </w:p>
    <w:p w14:paraId="4231455B" w14:textId="0A342C2E" w:rsidR="00ED620C" w:rsidRPr="00ED620C" w:rsidRDefault="00ED620C" w:rsidP="00ED620C">
      <w:pPr>
        <w:pStyle w:val="Compact"/>
        <w:numPr>
          <w:ilvl w:val="0"/>
          <w:numId w:val="26"/>
        </w:numPr>
        <w:rPr>
          <w:rFonts w:ascii="Tahoma" w:hAnsi="Tahoma" w:cs="Tahoma"/>
          <w:sz w:val="20"/>
          <w:szCs w:val="20"/>
          <w:lang w:val="fr-FR"/>
        </w:rPr>
      </w:pPr>
      <w:r w:rsidRPr="00ED620C">
        <w:rPr>
          <w:rFonts w:ascii="Tahoma" w:hAnsi="Tahoma" w:cs="Tahoma"/>
          <w:sz w:val="20"/>
          <w:szCs w:val="20"/>
          <w:lang w:val="fr-FR"/>
        </w:rPr>
        <w:t xml:space="preserve">Les délais de mise à disposition </w:t>
      </w:r>
    </w:p>
    <w:p w14:paraId="68E6D071" w14:textId="33F5B577" w:rsidR="00ED620C" w:rsidRPr="00ED620C" w:rsidRDefault="00ED620C" w:rsidP="00ED620C">
      <w:pPr>
        <w:pStyle w:val="Compact"/>
        <w:numPr>
          <w:ilvl w:val="0"/>
          <w:numId w:val="26"/>
        </w:numPr>
        <w:rPr>
          <w:rFonts w:ascii="Tahoma" w:hAnsi="Tahoma" w:cs="Tahoma"/>
          <w:sz w:val="20"/>
          <w:szCs w:val="20"/>
          <w:lang w:val="fr-FR"/>
        </w:rPr>
      </w:pPr>
      <w:r w:rsidRPr="00ED620C">
        <w:rPr>
          <w:rFonts w:ascii="Tahoma" w:hAnsi="Tahoma" w:cs="Tahoma"/>
          <w:sz w:val="20"/>
          <w:szCs w:val="20"/>
          <w:lang w:val="fr-FR"/>
        </w:rPr>
        <w:t>L’assistance technique disponible</w:t>
      </w:r>
    </w:p>
    <w:p w14:paraId="19FCD87E" w14:textId="77777777" w:rsidR="00ED620C" w:rsidRPr="00ED620C" w:rsidRDefault="00ED620C" w:rsidP="00ED620C">
      <w:pPr>
        <w:pStyle w:val="Corpsdetexte"/>
        <w:rPr>
          <w:lang w:eastAsia="en-US"/>
        </w:rPr>
      </w:pPr>
    </w:p>
    <w:p w14:paraId="79D765ED" w14:textId="77777777" w:rsidR="00ED620C" w:rsidRDefault="00ED620C" w:rsidP="00ED620C">
      <w:pPr>
        <w:pStyle w:val="Corpsdetexte"/>
        <w:rPr>
          <w:lang w:eastAsia="en-US"/>
        </w:rPr>
      </w:pPr>
      <w:r w:rsidRPr="00ED620C">
        <w:rPr>
          <w:lang w:eastAsia="en-US"/>
        </w:rPr>
        <w:t>10.3 Délais de suppression des données</w:t>
      </w:r>
    </w:p>
    <w:p w14:paraId="61129D44" w14:textId="77777777" w:rsidR="00ED620C" w:rsidRPr="00ED620C" w:rsidRDefault="00ED620C" w:rsidP="00ED620C">
      <w:pPr>
        <w:pStyle w:val="Corpsdetexte"/>
        <w:rPr>
          <w:lang w:eastAsia="en-US"/>
        </w:rPr>
      </w:pPr>
    </w:p>
    <w:p w14:paraId="4039DA08" w14:textId="77777777" w:rsidR="00ED620C" w:rsidRDefault="00ED620C" w:rsidP="00ED620C">
      <w:pPr>
        <w:pStyle w:val="Corpsdetexte"/>
        <w:rPr>
          <w:lang w:eastAsia="en-US"/>
        </w:rPr>
      </w:pPr>
      <w:r w:rsidRPr="00ED620C">
        <w:rPr>
          <w:lang w:eastAsia="en-US"/>
        </w:rPr>
        <w:t xml:space="preserve">Le Sous-traitant s’engage sur les délais suivants : </w:t>
      </w:r>
    </w:p>
    <w:p w14:paraId="4D6742B3" w14:textId="413F2708" w:rsidR="00ED620C" w:rsidRPr="007F5C8B" w:rsidRDefault="00ED620C" w:rsidP="007F5C8B">
      <w:pPr>
        <w:pStyle w:val="Compact"/>
        <w:numPr>
          <w:ilvl w:val="0"/>
          <w:numId w:val="26"/>
        </w:numPr>
        <w:rPr>
          <w:rFonts w:ascii="Tahoma" w:hAnsi="Tahoma" w:cs="Tahoma"/>
          <w:sz w:val="20"/>
          <w:szCs w:val="20"/>
          <w:lang w:val="fr-FR"/>
        </w:rPr>
      </w:pPr>
      <w:r w:rsidRPr="00ED620C">
        <w:rPr>
          <w:rFonts w:ascii="Tahoma" w:hAnsi="Tahoma" w:cs="Tahoma"/>
          <w:sz w:val="20"/>
          <w:szCs w:val="20"/>
          <w:lang w:val="fr-FR"/>
        </w:rPr>
        <w:t xml:space="preserve">Suppression logique : dans les 48 heures suivant la demande </w:t>
      </w:r>
    </w:p>
    <w:p w14:paraId="19F27B16" w14:textId="2EC93C3E" w:rsidR="00ED620C" w:rsidRPr="007F5C8B" w:rsidRDefault="00ED620C" w:rsidP="007F5C8B">
      <w:pPr>
        <w:pStyle w:val="Compact"/>
        <w:numPr>
          <w:ilvl w:val="0"/>
          <w:numId w:val="26"/>
        </w:numPr>
        <w:rPr>
          <w:rFonts w:ascii="Tahoma" w:hAnsi="Tahoma" w:cs="Tahoma"/>
          <w:sz w:val="20"/>
          <w:szCs w:val="20"/>
          <w:lang w:val="fr-FR"/>
        </w:rPr>
      </w:pPr>
      <w:r w:rsidRPr="00ED620C">
        <w:rPr>
          <w:rFonts w:ascii="Tahoma" w:hAnsi="Tahoma" w:cs="Tahoma"/>
          <w:sz w:val="20"/>
          <w:szCs w:val="20"/>
          <w:lang w:val="fr-FR"/>
        </w:rPr>
        <w:t xml:space="preserve">Suppression physique définitive : dans les 30 jours calendaires suivant la suppression logique </w:t>
      </w:r>
    </w:p>
    <w:p w14:paraId="576E1DFF" w14:textId="7918E44C" w:rsidR="00ED620C" w:rsidRPr="007F5C8B" w:rsidRDefault="00ED620C" w:rsidP="007F5C8B">
      <w:pPr>
        <w:pStyle w:val="Compact"/>
        <w:numPr>
          <w:ilvl w:val="0"/>
          <w:numId w:val="26"/>
        </w:numPr>
        <w:rPr>
          <w:rFonts w:ascii="Tahoma" w:hAnsi="Tahoma" w:cs="Tahoma"/>
          <w:sz w:val="20"/>
          <w:szCs w:val="20"/>
          <w:lang w:val="fr-FR"/>
        </w:rPr>
      </w:pPr>
      <w:r w:rsidRPr="00ED620C">
        <w:rPr>
          <w:rFonts w:ascii="Tahoma" w:hAnsi="Tahoma" w:cs="Tahoma"/>
          <w:sz w:val="20"/>
          <w:szCs w:val="20"/>
          <w:lang w:val="fr-FR"/>
        </w:rPr>
        <w:t>Confirmation de suppression : certificat de destruction fourni dans les 5 jours ouvrés suivant la suppression physique</w:t>
      </w:r>
    </w:p>
    <w:p w14:paraId="36D9915B" w14:textId="77777777" w:rsidR="007F5C8B" w:rsidRPr="00ED620C" w:rsidRDefault="007F5C8B" w:rsidP="00ED620C">
      <w:pPr>
        <w:pStyle w:val="Corpsdetexte"/>
        <w:rPr>
          <w:lang w:eastAsia="en-US"/>
        </w:rPr>
      </w:pPr>
    </w:p>
    <w:p w14:paraId="3681A4DE" w14:textId="77777777" w:rsidR="00ED620C" w:rsidRPr="00ED620C" w:rsidRDefault="00ED620C" w:rsidP="00ED620C">
      <w:pPr>
        <w:pStyle w:val="Corpsdetexte"/>
        <w:rPr>
          <w:lang w:eastAsia="en-US"/>
        </w:rPr>
      </w:pPr>
      <w:r w:rsidRPr="00ED620C">
        <w:rPr>
          <w:lang w:eastAsia="en-US"/>
        </w:rPr>
        <w:t>Cette obligation inclut également les données stockées sur des supports de sauvegarde dans les infrastructures cloud, sauf si une obligation légale impose leur conservation. Dans ce cas, le Sous-traitant en informe le Responsable de traitement avec justification légale et délai de conservation</w:t>
      </w:r>
    </w:p>
    <w:p w14:paraId="3B933A33" w14:textId="77777777" w:rsidR="00ED620C" w:rsidRPr="00ED620C" w:rsidRDefault="00ED620C" w:rsidP="00ED620C">
      <w:pPr>
        <w:pStyle w:val="Corpsdetexte"/>
        <w:rPr>
          <w:lang w:eastAsia="en-US"/>
        </w:rPr>
      </w:pPr>
    </w:p>
    <w:p w14:paraId="156A7BC9" w14:textId="77777777" w:rsidR="00731136" w:rsidRPr="00731136" w:rsidRDefault="00731136" w:rsidP="00731136">
      <w:pPr>
        <w:pStyle w:val="Titre1"/>
        <w:numPr>
          <w:ilvl w:val="0"/>
          <w:numId w:val="0"/>
        </w:numPr>
        <w:rPr>
          <w:rFonts w:cs="Tahoma"/>
          <w:lang w:val="fr-FR"/>
        </w:rPr>
      </w:pPr>
      <w:bookmarkStart w:id="29" w:name="_Toc168415873"/>
      <w:bookmarkStart w:id="30" w:name="article-11-documentation-et-audits"/>
      <w:bookmarkEnd w:id="28"/>
      <w:r w:rsidRPr="00731136">
        <w:rPr>
          <w:rFonts w:cs="Tahoma"/>
          <w:lang w:val="fr-FR"/>
        </w:rPr>
        <w:lastRenderedPageBreak/>
        <w:t>Article 11 : Documentation et audits</w:t>
      </w:r>
      <w:bookmarkEnd w:id="29"/>
    </w:p>
    <w:p w14:paraId="1C6672F6" w14:textId="77777777" w:rsidR="00C92A54" w:rsidRDefault="00C92A54" w:rsidP="00C92A54">
      <w:pPr>
        <w:pStyle w:val="Corpsdetexte"/>
        <w:rPr>
          <w:lang w:eastAsia="en-US"/>
        </w:rPr>
      </w:pPr>
    </w:p>
    <w:p w14:paraId="46D73057" w14:textId="31797ABD" w:rsidR="00C92A54" w:rsidRDefault="00C92A54" w:rsidP="00C92A54">
      <w:pPr>
        <w:pStyle w:val="Corpsdetexte"/>
        <w:rPr>
          <w:lang w:eastAsia="en-US"/>
        </w:rPr>
      </w:pPr>
      <w:r w:rsidRPr="00C92A54">
        <w:rPr>
          <w:lang w:eastAsia="en-US"/>
        </w:rPr>
        <w:t>Le Sous-traitant mettra à la disposition du Responsable de traitement toutes les informations nécessaires pour démontrer le respect des obligations prévues par la présente annexe et autorisera les audits, y compris les inspections, par le Responsable de traitement ou un autre auditeur mandaté par ce dernier, afin de vérifier la conformité avec cette annexe et le RGPD.</w:t>
      </w:r>
    </w:p>
    <w:p w14:paraId="58D6AC36" w14:textId="77777777" w:rsidR="00C92A54" w:rsidRPr="00C92A54" w:rsidRDefault="00C92A54" w:rsidP="00C92A54">
      <w:pPr>
        <w:pStyle w:val="Corpsdetexte"/>
        <w:rPr>
          <w:lang w:eastAsia="en-US"/>
        </w:rPr>
      </w:pPr>
    </w:p>
    <w:p w14:paraId="20258660" w14:textId="77777777" w:rsidR="00C92A54" w:rsidRDefault="00C92A54" w:rsidP="00C92A54">
      <w:pPr>
        <w:pStyle w:val="Corpsdetexte"/>
        <w:rPr>
          <w:lang w:eastAsia="en-US"/>
        </w:rPr>
      </w:pPr>
      <w:r w:rsidRPr="00C92A54">
        <w:rPr>
          <w:lang w:eastAsia="en-US"/>
        </w:rPr>
        <w:t xml:space="preserve">Le Sous-traitant met à la disposition du Responsable de traitement : </w:t>
      </w:r>
    </w:p>
    <w:p w14:paraId="66A1CAF5" w14:textId="76171CD3" w:rsidR="00C92A54" w:rsidRPr="007E629E" w:rsidRDefault="00C92A54" w:rsidP="007E629E">
      <w:pPr>
        <w:pStyle w:val="Compact"/>
        <w:numPr>
          <w:ilvl w:val="0"/>
          <w:numId w:val="26"/>
        </w:numPr>
        <w:rPr>
          <w:rFonts w:ascii="Tahoma" w:hAnsi="Tahoma" w:cs="Tahoma"/>
          <w:sz w:val="20"/>
          <w:szCs w:val="20"/>
          <w:lang w:val="fr-FR"/>
        </w:rPr>
      </w:pPr>
      <w:r w:rsidRPr="00C92A54">
        <w:rPr>
          <w:lang w:val="fr-FR"/>
        </w:rPr>
        <w:t xml:space="preserve">Une </w:t>
      </w:r>
      <w:r w:rsidRPr="00C92A54">
        <w:rPr>
          <w:rFonts w:ascii="Tahoma" w:hAnsi="Tahoma" w:cs="Tahoma"/>
          <w:sz w:val="20"/>
          <w:szCs w:val="20"/>
          <w:lang w:val="fr-FR"/>
        </w:rPr>
        <w:t xml:space="preserve">page dédiée listant l’ensemble des démarches de conformité maintenue à jour à l’adresse : </w:t>
      </w:r>
      <w:hyperlink r:id="rId17" w:history="1">
        <w:r w:rsidRPr="00C92A54">
          <w:rPr>
            <w:rFonts w:ascii="Tahoma" w:hAnsi="Tahoma" w:cs="Tahoma"/>
            <w:sz w:val="20"/>
            <w:szCs w:val="20"/>
            <w:lang w:val="fr-FR"/>
          </w:rPr>
          <w:t>https://www.cloud-temple.com/demarches-conformite/</w:t>
        </w:r>
      </w:hyperlink>
      <w:r w:rsidRPr="00C92A54">
        <w:rPr>
          <w:rFonts w:ascii="Tahoma" w:hAnsi="Tahoma" w:cs="Tahoma"/>
          <w:sz w:val="20"/>
          <w:szCs w:val="20"/>
          <w:lang w:val="fr-FR"/>
        </w:rPr>
        <w:t xml:space="preserve"> </w:t>
      </w:r>
    </w:p>
    <w:p w14:paraId="235C68ED" w14:textId="378E3927" w:rsidR="00C92A54" w:rsidRPr="007E629E" w:rsidRDefault="00C92A54" w:rsidP="007E629E">
      <w:pPr>
        <w:pStyle w:val="Compact"/>
        <w:numPr>
          <w:ilvl w:val="0"/>
          <w:numId w:val="26"/>
        </w:numPr>
        <w:rPr>
          <w:rFonts w:ascii="Tahoma" w:hAnsi="Tahoma" w:cs="Tahoma"/>
          <w:sz w:val="20"/>
          <w:szCs w:val="20"/>
          <w:lang w:val="fr-FR"/>
        </w:rPr>
      </w:pPr>
      <w:r w:rsidRPr="00C92A54">
        <w:rPr>
          <w:rFonts w:ascii="Tahoma" w:hAnsi="Tahoma" w:cs="Tahoma"/>
          <w:sz w:val="20"/>
          <w:szCs w:val="20"/>
          <w:lang w:val="fr-FR"/>
        </w:rPr>
        <w:t xml:space="preserve">Les attestations de conformité disponibles (ISO 27001, SecNumCloud, </w:t>
      </w:r>
      <w:r w:rsidR="008040EA">
        <w:rPr>
          <w:rFonts w:ascii="Tahoma" w:hAnsi="Tahoma" w:cs="Tahoma"/>
          <w:sz w:val="20"/>
          <w:szCs w:val="20"/>
          <w:lang w:val="fr-FR"/>
        </w:rPr>
        <w:t xml:space="preserve">HDS, </w:t>
      </w:r>
      <w:r w:rsidRPr="00C92A54">
        <w:rPr>
          <w:rFonts w:ascii="Tahoma" w:hAnsi="Tahoma" w:cs="Tahoma"/>
          <w:sz w:val="20"/>
          <w:szCs w:val="20"/>
          <w:lang w:val="fr-FR"/>
        </w:rPr>
        <w:t xml:space="preserve">ISAE, etc.) </w:t>
      </w:r>
    </w:p>
    <w:p w14:paraId="6533B735" w14:textId="48C51EFE" w:rsidR="007E629E" w:rsidRPr="007E629E" w:rsidRDefault="00C92A54" w:rsidP="007E629E">
      <w:pPr>
        <w:pStyle w:val="Compact"/>
        <w:numPr>
          <w:ilvl w:val="0"/>
          <w:numId w:val="26"/>
        </w:numPr>
        <w:rPr>
          <w:rFonts w:ascii="Tahoma" w:hAnsi="Tahoma" w:cs="Tahoma"/>
          <w:sz w:val="20"/>
          <w:szCs w:val="20"/>
          <w:lang w:val="fr-FR"/>
        </w:rPr>
      </w:pPr>
      <w:r w:rsidRPr="00C92A54">
        <w:rPr>
          <w:rFonts w:ascii="Tahoma" w:hAnsi="Tahoma" w:cs="Tahoma"/>
          <w:sz w:val="20"/>
          <w:szCs w:val="20"/>
          <w:lang w:val="fr-FR"/>
        </w:rPr>
        <w:t>Des recommandations pour l’utilisation</w:t>
      </w:r>
      <w:r w:rsidR="007E629E" w:rsidRPr="007E629E">
        <w:rPr>
          <w:rFonts w:ascii="Tahoma" w:hAnsi="Tahoma" w:cs="Tahoma"/>
          <w:sz w:val="20"/>
          <w:szCs w:val="20"/>
          <w:lang w:val="fr-FR"/>
        </w:rPr>
        <w:t xml:space="preserve"> </w:t>
      </w:r>
      <w:r w:rsidRPr="00C92A54">
        <w:rPr>
          <w:rFonts w:ascii="Tahoma" w:hAnsi="Tahoma" w:cs="Tahoma"/>
          <w:sz w:val="20"/>
          <w:szCs w:val="20"/>
          <w:lang w:val="fr-FR"/>
        </w:rPr>
        <w:t xml:space="preserve">sécurisée des services Cloud Temple incluant : </w:t>
      </w:r>
    </w:p>
    <w:p w14:paraId="38DF9C92" w14:textId="19811FD4" w:rsidR="007E629E" w:rsidRPr="007E629E" w:rsidRDefault="00C92A54" w:rsidP="007E629E">
      <w:pPr>
        <w:pStyle w:val="Compact"/>
        <w:numPr>
          <w:ilvl w:val="1"/>
          <w:numId w:val="26"/>
        </w:numPr>
        <w:rPr>
          <w:rFonts w:ascii="Tahoma" w:hAnsi="Tahoma" w:cs="Tahoma"/>
          <w:sz w:val="20"/>
          <w:szCs w:val="20"/>
          <w:lang w:val="fr-FR"/>
        </w:rPr>
      </w:pPr>
      <w:r w:rsidRPr="00C92A54">
        <w:rPr>
          <w:rFonts w:ascii="Tahoma" w:hAnsi="Tahoma" w:cs="Tahoma"/>
          <w:sz w:val="20"/>
          <w:szCs w:val="20"/>
          <w:lang w:val="fr-FR"/>
        </w:rPr>
        <w:t xml:space="preserve">Les bonnes pratiques pour protéger l’accès à la Console cloud </w:t>
      </w:r>
    </w:p>
    <w:p w14:paraId="3D797631" w14:textId="0FC8DD89" w:rsidR="007E629E" w:rsidRPr="007E629E" w:rsidRDefault="00C92A54" w:rsidP="007E629E">
      <w:pPr>
        <w:pStyle w:val="Compact"/>
        <w:numPr>
          <w:ilvl w:val="1"/>
          <w:numId w:val="26"/>
        </w:numPr>
        <w:rPr>
          <w:rFonts w:ascii="Tahoma" w:hAnsi="Tahoma" w:cs="Tahoma"/>
          <w:sz w:val="20"/>
          <w:szCs w:val="20"/>
          <w:lang w:val="fr-FR"/>
        </w:rPr>
      </w:pPr>
      <w:r w:rsidRPr="00C92A54">
        <w:rPr>
          <w:rFonts w:ascii="Tahoma" w:hAnsi="Tahoma" w:cs="Tahoma"/>
          <w:sz w:val="20"/>
          <w:szCs w:val="20"/>
          <w:lang w:val="fr-FR"/>
        </w:rPr>
        <w:t xml:space="preserve">La gestion maîtrisée des accès et permissions </w:t>
      </w:r>
    </w:p>
    <w:p w14:paraId="179C3999" w14:textId="773F3CC3" w:rsidR="00C92A54" w:rsidRPr="00C92A54" w:rsidRDefault="00C92A54" w:rsidP="007E629E">
      <w:pPr>
        <w:pStyle w:val="Compact"/>
        <w:numPr>
          <w:ilvl w:val="1"/>
          <w:numId w:val="26"/>
        </w:numPr>
        <w:rPr>
          <w:rFonts w:ascii="Tahoma" w:hAnsi="Tahoma" w:cs="Tahoma"/>
          <w:sz w:val="20"/>
          <w:szCs w:val="20"/>
          <w:lang w:val="fr-FR"/>
        </w:rPr>
      </w:pPr>
      <w:r w:rsidRPr="00C92A54">
        <w:rPr>
          <w:rFonts w:ascii="Tahoma" w:hAnsi="Tahoma" w:cs="Tahoma"/>
          <w:sz w:val="20"/>
          <w:szCs w:val="20"/>
          <w:lang w:val="fr-FR"/>
        </w:rPr>
        <w:t>La sécurisation des ressources déployées via les services cloud</w:t>
      </w:r>
    </w:p>
    <w:p w14:paraId="2B2AA1D5" w14:textId="77777777" w:rsidR="00C92A54" w:rsidRPr="007E629E" w:rsidRDefault="00C92A54" w:rsidP="007E629E">
      <w:pPr>
        <w:pStyle w:val="Compact"/>
        <w:ind w:left="720"/>
        <w:rPr>
          <w:rFonts w:ascii="Tahoma" w:hAnsi="Tahoma" w:cs="Tahoma"/>
          <w:sz w:val="20"/>
          <w:szCs w:val="20"/>
          <w:lang w:val="fr-FR"/>
        </w:rPr>
      </w:pPr>
    </w:p>
    <w:p w14:paraId="0B5447FF" w14:textId="77777777" w:rsidR="00731136" w:rsidRPr="00731136" w:rsidRDefault="00731136" w:rsidP="00731136">
      <w:pPr>
        <w:pStyle w:val="Titre1"/>
        <w:numPr>
          <w:ilvl w:val="0"/>
          <w:numId w:val="0"/>
        </w:numPr>
        <w:rPr>
          <w:rFonts w:cs="Tahoma"/>
          <w:lang w:val="fr-FR"/>
        </w:rPr>
      </w:pPr>
      <w:bookmarkStart w:id="31" w:name="_Toc168415874"/>
      <w:bookmarkStart w:id="32" w:name="X4f1df81a4f4d4e40a87b0a80077cf323e44d4a6"/>
      <w:bookmarkEnd w:id="30"/>
      <w:r w:rsidRPr="00731136">
        <w:rPr>
          <w:rFonts w:cs="Tahoma"/>
          <w:lang w:val="fr-FR"/>
        </w:rPr>
        <w:lastRenderedPageBreak/>
        <w:t>Article 12 : Registre des activités de Traitement</w:t>
      </w:r>
      <w:bookmarkEnd w:id="31"/>
    </w:p>
    <w:p w14:paraId="1D25179D" w14:textId="77777777" w:rsidR="008D04AB" w:rsidRDefault="008D04AB" w:rsidP="00731136">
      <w:pPr>
        <w:pStyle w:val="Corpsdetexte"/>
        <w:rPr>
          <w:rFonts w:cs="Tahoma"/>
          <w:lang w:val="fr-FR"/>
        </w:rPr>
      </w:pPr>
    </w:p>
    <w:p w14:paraId="4186A742" w14:textId="77777777" w:rsidR="008D04AB" w:rsidRDefault="008D04AB" w:rsidP="008D04AB">
      <w:pPr>
        <w:pStyle w:val="Corpsdetexte"/>
        <w:rPr>
          <w:rFonts w:cs="Tahoma"/>
        </w:rPr>
      </w:pPr>
      <w:r w:rsidRPr="008D04AB">
        <w:rPr>
          <w:rFonts w:cs="Tahoma"/>
        </w:rPr>
        <w:t>12.1 Contenu du registre</w:t>
      </w:r>
    </w:p>
    <w:p w14:paraId="45865323" w14:textId="77777777" w:rsidR="008D04AB" w:rsidRPr="008D04AB" w:rsidRDefault="008D04AB" w:rsidP="008D04AB">
      <w:pPr>
        <w:pStyle w:val="Corpsdetexte"/>
        <w:rPr>
          <w:rFonts w:cs="Tahoma"/>
        </w:rPr>
      </w:pPr>
    </w:p>
    <w:p w14:paraId="65CB600C" w14:textId="77777777" w:rsidR="008D04AB" w:rsidRPr="008D04AB" w:rsidRDefault="008D04AB" w:rsidP="008D04AB">
      <w:pPr>
        <w:pStyle w:val="Corpsdetexte"/>
        <w:rPr>
          <w:rFonts w:cs="Tahoma"/>
        </w:rPr>
      </w:pPr>
      <w:r w:rsidRPr="008D04AB">
        <w:rPr>
          <w:rFonts w:cs="Tahoma"/>
        </w:rPr>
        <w:t>Le Sous-traitant maintient un registre électronique des activités de traitement conformément à l’article 30(2) du RGPD. Ce registre contient la liste des clients pour lesquels Cloud Temple opère en tant que sous-traitant, avec pour chaque client :</w:t>
      </w:r>
    </w:p>
    <w:p w14:paraId="46309ABB" w14:textId="721D864A" w:rsidR="008D04AB" w:rsidRPr="008D04AB" w:rsidRDefault="008D04AB" w:rsidP="00FA020A">
      <w:pPr>
        <w:pStyle w:val="Compact"/>
        <w:numPr>
          <w:ilvl w:val="0"/>
          <w:numId w:val="26"/>
        </w:numPr>
        <w:rPr>
          <w:rFonts w:ascii="Tahoma" w:eastAsia="Times New Roman" w:hAnsi="Tahoma" w:cs="Tahoma"/>
          <w:sz w:val="20"/>
          <w:lang w:val="x-none" w:eastAsia="x-none"/>
        </w:rPr>
      </w:pPr>
      <w:r w:rsidRPr="008D04AB">
        <w:rPr>
          <w:rFonts w:ascii="Tahoma" w:eastAsia="Times New Roman" w:hAnsi="Tahoma" w:cs="Tahoma"/>
          <w:sz w:val="20"/>
          <w:lang w:val="x-none" w:eastAsia="x-none"/>
        </w:rPr>
        <w:t>Les coordonnées de la société cliente et du délégué à la protection des données (nom, prénom, téléphone, mail)</w:t>
      </w:r>
    </w:p>
    <w:p w14:paraId="51ACC0C3" w14:textId="63068961" w:rsidR="008D04AB" w:rsidRPr="008D04AB" w:rsidRDefault="008D04AB" w:rsidP="00FA020A">
      <w:pPr>
        <w:pStyle w:val="Compact"/>
        <w:numPr>
          <w:ilvl w:val="0"/>
          <w:numId w:val="26"/>
        </w:numPr>
        <w:rPr>
          <w:rFonts w:ascii="Tahoma" w:eastAsia="Times New Roman" w:hAnsi="Tahoma" w:cs="Tahoma"/>
          <w:sz w:val="20"/>
          <w:lang w:val="x-none" w:eastAsia="x-none"/>
        </w:rPr>
      </w:pPr>
      <w:r w:rsidRPr="008D04AB">
        <w:rPr>
          <w:rFonts w:ascii="Tahoma" w:eastAsia="Times New Roman" w:hAnsi="Tahoma" w:cs="Tahoma"/>
          <w:sz w:val="20"/>
          <w:lang w:val="x-none" w:eastAsia="x-none"/>
        </w:rPr>
        <w:t>Les catégories de traitement effectuées pour le compte de ce client</w:t>
      </w:r>
    </w:p>
    <w:p w14:paraId="6B6BE7F5" w14:textId="50B60505" w:rsidR="008D04AB" w:rsidRPr="008D04AB" w:rsidRDefault="008D04AB" w:rsidP="00FA020A">
      <w:pPr>
        <w:pStyle w:val="Compact"/>
        <w:numPr>
          <w:ilvl w:val="0"/>
          <w:numId w:val="26"/>
        </w:numPr>
        <w:rPr>
          <w:rFonts w:ascii="Tahoma" w:eastAsia="Times New Roman" w:hAnsi="Tahoma" w:cs="Tahoma"/>
          <w:sz w:val="20"/>
          <w:lang w:val="x-none" w:eastAsia="x-none"/>
        </w:rPr>
      </w:pPr>
      <w:r w:rsidRPr="008D04AB">
        <w:rPr>
          <w:rFonts w:ascii="Tahoma" w:eastAsia="Times New Roman" w:hAnsi="Tahoma" w:cs="Tahoma"/>
          <w:sz w:val="20"/>
          <w:lang w:val="x-none" w:eastAsia="x-none"/>
        </w:rPr>
        <w:t>Les transferts hors Union Européenne le cas échéant</w:t>
      </w:r>
    </w:p>
    <w:p w14:paraId="25AE8A28" w14:textId="71F6E337" w:rsidR="008D04AB" w:rsidRPr="00FA020A" w:rsidRDefault="008D04AB" w:rsidP="00FA020A">
      <w:pPr>
        <w:pStyle w:val="Compact"/>
        <w:numPr>
          <w:ilvl w:val="0"/>
          <w:numId w:val="26"/>
        </w:numPr>
        <w:rPr>
          <w:rFonts w:ascii="Tahoma" w:eastAsia="Times New Roman" w:hAnsi="Tahoma" w:cs="Tahoma"/>
          <w:sz w:val="20"/>
          <w:lang w:val="x-none" w:eastAsia="x-none"/>
        </w:rPr>
      </w:pPr>
      <w:r w:rsidRPr="008D04AB">
        <w:rPr>
          <w:rFonts w:ascii="Tahoma" w:eastAsia="Times New Roman" w:hAnsi="Tahoma" w:cs="Tahoma"/>
          <w:sz w:val="20"/>
          <w:lang w:val="x-none" w:eastAsia="x-none"/>
        </w:rPr>
        <w:t>Les mesures techniques et organisationnelles de sécurité mises en œuvre</w:t>
      </w:r>
    </w:p>
    <w:p w14:paraId="40965965" w14:textId="77777777" w:rsidR="00FA020A" w:rsidRPr="008D04AB" w:rsidRDefault="00FA020A" w:rsidP="008D04AB">
      <w:pPr>
        <w:pStyle w:val="Corpsdetexte"/>
        <w:rPr>
          <w:rFonts w:cs="Tahoma"/>
        </w:rPr>
      </w:pPr>
    </w:p>
    <w:p w14:paraId="33F6E697" w14:textId="77777777" w:rsidR="008D04AB" w:rsidRDefault="008D04AB" w:rsidP="008D04AB">
      <w:pPr>
        <w:pStyle w:val="Corpsdetexte"/>
        <w:rPr>
          <w:rFonts w:cs="Tahoma"/>
        </w:rPr>
      </w:pPr>
      <w:r w:rsidRPr="008D04AB">
        <w:rPr>
          <w:rFonts w:cs="Tahoma"/>
        </w:rPr>
        <w:t>12.2 Gestion automatisée</w:t>
      </w:r>
    </w:p>
    <w:p w14:paraId="37F345E6" w14:textId="77777777" w:rsidR="00FA020A" w:rsidRPr="008D04AB" w:rsidRDefault="00FA020A" w:rsidP="008D04AB">
      <w:pPr>
        <w:pStyle w:val="Corpsdetexte"/>
        <w:rPr>
          <w:rFonts w:cs="Tahoma"/>
        </w:rPr>
      </w:pPr>
    </w:p>
    <w:p w14:paraId="13142FF6" w14:textId="77777777" w:rsidR="00FA020A" w:rsidRDefault="008D04AB" w:rsidP="008D04AB">
      <w:pPr>
        <w:pStyle w:val="Corpsdetexte"/>
        <w:rPr>
          <w:rFonts w:cs="Tahoma"/>
        </w:rPr>
      </w:pPr>
      <w:r w:rsidRPr="008D04AB">
        <w:rPr>
          <w:rFonts w:cs="Tahoma"/>
        </w:rPr>
        <w:t xml:space="preserve">Le registre est automatiquement mis à jour lors de : </w:t>
      </w:r>
    </w:p>
    <w:p w14:paraId="4DCC1C98" w14:textId="07C46113" w:rsidR="00FA020A" w:rsidRPr="00FA020A" w:rsidRDefault="008D04AB" w:rsidP="00FA020A">
      <w:pPr>
        <w:pStyle w:val="Compact"/>
        <w:numPr>
          <w:ilvl w:val="0"/>
          <w:numId w:val="26"/>
        </w:numPr>
        <w:rPr>
          <w:rFonts w:ascii="Tahoma" w:eastAsia="Times New Roman" w:hAnsi="Tahoma" w:cs="Tahoma"/>
          <w:sz w:val="20"/>
          <w:lang w:val="x-none" w:eastAsia="x-none"/>
        </w:rPr>
      </w:pPr>
      <w:r w:rsidRPr="008D04AB">
        <w:rPr>
          <w:rFonts w:ascii="Tahoma" w:eastAsia="Times New Roman" w:hAnsi="Tahoma" w:cs="Tahoma"/>
          <w:sz w:val="20"/>
          <w:lang w:val="x-none" w:eastAsia="x-none"/>
        </w:rPr>
        <w:t xml:space="preserve">L’établissement de nouveaux contrats clients </w:t>
      </w:r>
    </w:p>
    <w:p w14:paraId="68CC4187" w14:textId="4588AE3E" w:rsidR="00FA020A" w:rsidRPr="00FA020A" w:rsidRDefault="008D04AB" w:rsidP="00FA020A">
      <w:pPr>
        <w:pStyle w:val="Compact"/>
        <w:numPr>
          <w:ilvl w:val="0"/>
          <w:numId w:val="26"/>
        </w:numPr>
        <w:rPr>
          <w:rFonts w:ascii="Tahoma" w:eastAsia="Times New Roman" w:hAnsi="Tahoma" w:cs="Tahoma"/>
          <w:sz w:val="20"/>
          <w:lang w:val="x-none" w:eastAsia="x-none"/>
        </w:rPr>
      </w:pPr>
      <w:r w:rsidRPr="008D04AB">
        <w:rPr>
          <w:rFonts w:ascii="Tahoma" w:eastAsia="Times New Roman" w:hAnsi="Tahoma" w:cs="Tahoma"/>
          <w:sz w:val="20"/>
          <w:lang w:val="x-none" w:eastAsia="x-none"/>
        </w:rPr>
        <w:t xml:space="preserve">Les modifications de services existants </w:t>
      </w:r>
    </w:p>
    <w:p w14:paraId="21F90254" w14:textId="0CDA43C1" w:rsidR="008D04AB" w:rsidRPr="00FA020A" w:rsidRDefault="008D04AB" w:rsidP="00FA020A">
      <w:pPr>
        <w:pStyle w:val="Compact"/>
        <w:numPr>
          <w:ilvl w:val="0"/>
          <w:numId w:val="26"/>
        </w:numPr>
        <w:rPr>
          <w:rFonts w:ascii="Tahoma" w:eastAsia="Times New Roman" w:hAnsi="Tahoma" w:cs="Tahoma"/>
          <w:sz w:val="20"/>
          <w:lang w:val="x-none" w:eastAsia="x-none"/>
        </w:rPr>
      </w:pPr>
      <w:r w:rsidRPr="008D04AB">
        <w:rPr>
          <w:rFonts w:ascii="Tahoma" w:eastAsia="Times New Roman" w:hAnsi="Tahoma" w:cs="Tahoma"/>
          <w:sz w:val="20"/>
          <w:lang w:val="x-none" w:eastAsia="x-none"/>
        </w:rPr>
        <w:t>Les évolutions des mesures de sécurité</w:t>
      </w:r>
    </w:p>
    <w:p w14:paraId="033EFA23" w14:textId="77777777" w:rsidR="00FA020A" w:rsidRPr="008D04AB" w:rsidRDefault="00FA020A" w:rsidP="008D04AB">
      <w:pPr>
        <w:pStyle w:val="Corpsdetexte"/>
        <w:rPr>
          <w:rFonts w:cs="Tahoma"/>
        </w:rPr>
      </w:pPr>
    </w:p>
    <w:p w14:paraId="68DB1154" w14:textId="77777777" w:rsidR="008D04AB" w:rsidRDefault="008D04AB" w:rsidP="008D04AB">
      <w:pPr>
        <w:pStyle w:val="Corpsdetexte"/>
        <w:rPr>
          <w:rFonts w:cs="Tahoma"/>
        </w:rPr>
      </w:pPr>
      <w:r w:rsidRPr="008D04AB">
        <w:rPr>
          <w:rFonts w:cs="Tahoma"/>
        </w:rPr>
        <w:t>12.3 Accès au registre</w:t>
      </w:r>
    </w:p>
    <w:p w14:paraId="2A2D8D20" w14:textId="77777777" w:rsidR="00FA020A" w:rsidRPr="008D04AB" w:rsidRDefault="00FA020A" w:rsidP="008D04AB">
      <w:pPr>
        <w:pStyle w:val="Corpsdetexte"/>
        <w:rPr>
          <w:rFonts w:cs="Tahoma"/>
        </w:rPr>
      </w:pPr>
    </w:p>
    <w:p w14:paraId="61B42DDE" w14:textId="77777777" w:rsidR="00FA020A" w:rsidRDefault="008D04AB" w:rsidP="008D04AB">
      <w:pPr>
        <w:pStyle w:val="Corpsdetexte"/>
        <w:rPr>
          <w:rFonts w:cs="Tahoma"/>
        </w:rPr>
      </w:pPr>
      <w:r w:rsidRPr="008D04AB">
        <w:rPr>
          <w:rFonts w:cs="Tahoma"/>
        </w:rPr>
        <w:t xml:space="preserve">Sur demande écrite : </w:t>
      </w:r>
    </w:p>
    <w:p w14:paraId="2329FAE5" w14:textId="37D98253" w:rsidR="00FA020A" w:rsidRPr="008A1588" w:rsidRDefault="008D04AB" w:rsidP="008A1588">
      <w:pPr>
        <w:pStyle w:val="Compact"/>
        <w:numPr>
          <w:ilvl w:val="0"/>
          <w:numId w:val="26"/>
        </w:numPr>
        <w:rPr>
          <w:rFonts w:ascii="Tahoma" w:eastAsia="Times New Roman" w:hAnsi="Tahoma" w:cs="Tahoma"/>
          <w:sz w:val="20"/>
          <w:lang w:val="x-none" w:eastAsia="x-none"/>
        </w:rPr>
      </w:pPr>
      <w:r w:rsidRPr="008D04AB">
        <w:rPr>
          <w:rFonts w:ascii="Tahoma" w:eastAsia="Times New Roman" w:hAnsi="Tahoma" w:cs="Tahoma"/>
          <w:sz w:val="20"/>
          <w:lang w:val="x-none" w:eastAsia="x-none"/>
        </w:rPr>
        <w:t xml:space="preserve">Le Responsable de Traitement peut accéder uniquement aux informations le concernant dans le registre </w:t>
      </w:r>
    </w:p>
    <w:p w14:paraId="3146502B" w14:textId="22246B7F" w:rsidR="00C86F60" w:rsidRDefault="008D04AB" w:rsidP="00C86F60">
      <w:pPr>
        <w:pStyle w:val="Compact"/>
        <w:numPr>
          <w:ilvl w:val="0"/>
          <w:numId w:val="26"/>
        </w:numPr>
        <w:rPr>
          <w:rFonts w:ascii="Tahoma" w:eastAsia="Times New Roman" w:hAnsi="Tahoma" w:cs="Tahoma"/>
          <w:sz w:val="20"/>
          <w:lang w:val="x-none" w:eastAsia="x-none"/>
        </w:rPr>
      </w:pPr>
      <w:r w:rsidRPr="008D04AB">
        <w:rPr>
          <w:rFonts w:ascii="Tahoma" w:eastAsia="Times New Roman" w:hAnsi="Tahoma" w:cs="Tahoma"/>
          <w:sz w:val="20"/>
          <w:lang w:val="x-none" w:eastAsia="x-none"/>
        </w:rPr>
        <w:t>Les autorités compétentes (CNIL, ANSSI, etc.) peuvent accéder au registre complet dans le cadre de leurs missions de contrôle</w:t>
      </w:r>
    </w:p>
    <w:p w14:paraId="36B5D4A6" w14:textId="77777777" w:rsidR="00C86F60" w:rsidRPr="008D04AB" w:rsidRDefault="00C86F60" w:rsidP="00C86F60">
      <w:pPr>
        <w:pStyle w:val="Compact"/>
        <w:ind w:left="720"/>
        <w:rPr>
          <w:rFonts w:ascii="Tahoma" w:eastAsia="Times New Roman" w:hAnsi="Tahoma" w:cs="Tahoma"/>
          <w:sz w:val="20"/>
          <w:lang w:val="x-none" w:eastAsia="x-none"/>
        </w:rPr>
      </w:pPr>
    </w:p>
    <w:p w14:paraId="7934D5D7" w14:textId="77777777" w:rsidR="008D04AB" w:rsidRPr="008D04AB" w:rsidRDefault="008D04AB" w:rsidP="008D04AB">
      <w:pPr>
        <w:pStyle w:val="Corpsdetexte"/>
        <w:rPr>
          <w:rFonts w:cs="Tahoma"/>
        </w:rPr>
      </w:pPr>
      <w:r w:rsidRPr="008D04AB">
        <w:rPr>
          <w:rFonts w:cs="Tahoma"/>
        </w:rPr>
        <w:t>Le Sous-Traitant dispose d’un délai de 15 jours ouvrés pour communiquer les informations demandées à compter de la réception de la demande. Un processus de validation des demandes légitimes est mis en place pour assurer la confidentialité des informations sensibles.</w:t>
      </w:r>
    </w:p>
    <w:p w14:paraId="1C68CA8A" w14:textId="77777777" w:rsidR="008D04AB" w:rsidRPr="008D04AB" w:rsidRDefault="008D04AB" w:rsidP="00731136">
      <w:pPr>
        <w:pStyle w:val="Corpsdetexte"/>
        <w:rPr>
          <w:rFonts w:cs="Tahoma"/>
        </w:rPr>
      </w:pPr>
    </w:p>
    <w:p w14:paraId="7FB3ABF4" w14:textId="77777777" w:rsidR="00731136" w:rsidRPr="00731136" w:rsidRDefault="00731136" w:rsidP="00731136">
      <w:pPr>
        <w:pStyle w:val="Titre1"/>
        <w:numPr>
          <w:ilvl w:val="0"/>
          <w:numId w:val="0"/>
        </w:numPr>
        <w:rPr>
          <w:rFonts w:cs="Tahoma"/>
          <w:lang w:val="fr-FR"/>
        </w:rPr>
      </w:pPr>
      <w:bookmarkStart w:id="33" w:name="_Toc168415875"/>
      <w:bookmarkStart w:id="34" w:name="article-13-les-sous-traitants-ultérieurs"/>
      <w:bookmarkEnd w:id="32"/>
      <w:r w:rsidRPr="00731136">
        <w:rPr>
          <w:rFonts w:cs="Tahoma"/>
          <w:lang w:val="fr-FR"/>
        </w:rPr>
        <w:lastRenderedPageBreak/>
        <w:t>Article 13 : Les sous-traitants ultérieurs</w:t>
      </w:r>
      <w:bookmarkEnd w:id="33"/>
    </w:p>
    <w:p w14:paraId="2AD8B7B6" w14:textId="77777777" w:rsidR="00731136" w:rsidRPr="00731136" w:rsidRDefault="00731136" w:rsidP="00731136">
      <w:pPr>
        <w:pStyle w:val="FirstParagraph"/>
        <w:rPr>
          <w:rFonts w:ascii="Tahoma" w:hAnsi="Tahoma" w:cs="Tahoma"/>
          <w:sz w:val="20"/>
          <w:szCs w:val="20"/>
          <w:lang w:val="fr-FR"/>
        </w:rPr>
      </w:pPr>
      <w:r w:rsidRPr="00731136">
        <w:rPr>
          <w:rFonts w:ascii="Tahoma" w:hAnsi="Tahoma" w:cs="Tahoma"/>
          <w:sz w:val="20"/>
          <w:szCs w:val="20"/>
          <w:lang w:val="fr-FR"/>
        </w:rPr>
        <w:t>Le Sous-Traitant peut être amené à recourir à un (ou des) prestataire(s) / fournisseur(s) externes pour la prise en charge de prestations spécifiques relevant du Contrat. A cet effet, le Sous-traitant peut être amené à recruter, sous sa responsabilité, un (ou des) Sous-traitant(s) de second rang aux seules fins de fournir une partie des prestations nécessaires au système infogéré.</w:t>
      </w:r>
    </w:p>
    <w:p w14:paraId="570C958F" w14:textId="77777777" w:rsidR="00731136" w:rsidRPr="00731136" w:rsidRDefault="00731136" w:rsidP="00731136">
      <w:pPr>
        <w:pStyle w:val="Corpsdetexte"/>
        <w:rPr>
          <w:rFonts w:cs="Tahoma"/>
          <w:szCs w:val="20"/>
          <w:lang w:val="fr-FR"/>
        </w:rPr>
      </w:pPr>
      <w:r w:rsidRPr="00731136">
        <w:rPr>
          <w:rFonts w:cs="Tahoma"/>
          <w:szCs w:val="20"/>
          <w:lang w:val="fr-FR"/>
        </w:rPr>
        <w:t xml:space="preserve">Le Sous-Traitant s’engage à conclure un acte juridique contraignant avec tout sous-traitant ultérieur qu’il engage pour le Traitement des Données, afin de lui imposer le respect des exigences du RGPD et les mêmes obligations que celles prévues par l’article 20.2. En particulier, le Sous-Traitant doit s’assurer que le sous-traitant ultérieur qu’il a recruté présente des garanties suffisantes pour la mise en œuvre des mesures de sécurité nécessaires notamment dans le cadre de données de santé. </w:t>
      </w:r>
    </w:p>
    <w:p w14:paraId="18D283FD" w14:textId="77777777" w:rsidR="00731136" w:rsidRDefault="00731136" w:rsidP="00731136">
      <w:pPr>
        <w:pStyle w:val="Corpsdetexte"/>
        <w:rPr>
          <w:rFonts w:cs="Tahoma"/>
          <w:szCs w:val="20"/>
          <w:lang w:val="fr-FR"/>
        </w:rPr>
      </w:pPr>
      <w:r w:rsidRPr="00731136">
        <w:rPr>
          <w:rFonts w:cs="Tahoma"/>
          <w:szCs w:val="20"/>
          <w:lang w:val="fr-FR"/>
        </w:rPr>
        <w:t>En cas de défaillance du sous-traitant ultérieur dans le respect de ses obligations en matière de protection des Données personnelles, le Sous-traitant demeurera pleinement responsable à l’égard du Responsable de traitement, sans préjudice des droits des Personnes concernées prévus aux articles 79 et 82 du RGPD.</w:t>
      </w:r>
    </w:p>
    <w:p w14:paraId="1BBF686C" w14:textId="4EC85EA1" w:rsidR="00984CBA" w:rsidRDefault="00984CBA" w:rsidP="5774A4E9">
      <w:pPr>
        <w:pStyle w:val="Corpsdetexte"/>
        <w:rPr>
          <w:rFonts w:cs="Tahoma"/>
          <w:lang w:val="fr-FR"/>
        </w:rPr>
      </w:pPr>
    </w:p>
    <w:p w14:paraId="628146C8" w14:textId="50D1DCD8" w:rsidR="7DF1E1F1" w:rsidRPr="0040006D" w:rsidRDefault="7DF1E1F1" w:rsidP="5774A4E9">
      <w:pPr>
        <w:pStyle w:val="Corpsdetexte"/>
        <w:rPr>
          <w:rFonts w:eastAsia="Tahoma" w:cs="Tahoma"/>
          <w:color w:val="000000" w:themeColor="text1"/>
          <w:szCs w:val="20"/>
          <w:lang w:val="fr-FR"/>
        </w:rPr>
      </w:pPr>
      <w:r w:rsidRPr="5774A4E9">
        <w:rPr>
          <w:rFonts w:eastAsia="Tahoma" w:cs="Tahoma"/>
          <w:color w:val="000000" w:themeColor="text1"/>
          <w:szCs w:val="20"/>
          <w:lang w:val="fr-FR"/>
        </w:rPr>
        <w:t>La liste des sous-traitants subséquents autorisés est la suivante:</w:t>
      </w:r>
    </w:p>
    <w:p w14:paraId="66D48964" w14:textId="02B1FD81" w:rsidR="5774A4E9" w:rsidRPr="0040006D" w:rsidRDefault="5774A4E9" w:rsidP="5774A4E9">
      <w:pPr>
        <w:rPr>
          <w:rFonts w:eastAsia="Tahoma" w:cs="Tahoma"/>
          <w:color w:val="000000" w:themeColor="text1"/>
          <w:szCs w:val="20"/>
        </w:rPr>
      </w:pPr>
    </w:p>
    <w:tbl>
      <w:tblPr>
        <w:tblW w:w="0" w:type="auto"/>
        <w:tblInd w:w="-1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2548"/>
        <w:gridCol w:w="2552"/>
        <w:gridCol w:w="2550"/>
        <w:gridCol w:w="2553"/>
      </w:tblGrid>
      <w:tr w:rsidR="7AFD1CFA" w14:paraId="44564802" w14:textId="77777777" w:rsidTr="7AFD1CFA">
        <w:trPr>
          <w:trHeight w:val="915"/>
        </w:trPr>
        <w:tc>
          <w:tcPr>
            <w:tcW w:w="2565" w:type="dxa"/>
            <w:tcBorders>
              <w:top w:val="single" w:sz="6" w:space="0" w:color="auto"/>
              <w:left w:val="single" w:sz="6" w:space="0" w:color="auto"/>
              <w:bottom w:val="double" w:sz="6" w:space="0" w:color="auto"/>
              <w:right w:val="single" w:sz="6" w:space="0" w:color="auto"/>
            </w:tcBorders>
            <w:shd w:val="clear" w:color="auto" w:fill="008080"/>
            <w:tcMar>
              <w:left w:w="105" w:type="dxa"/>
              <w:right w:w="105" w:type="dxa"/>
            </w:tcMar>
            <w:vAlign w:val="center"/>
          </w:tcPr>
          <w:p w14:paraId="7F9A2571" w14:textId="4C113031" w:rsidR="7AFD1CFA" w:rsidRDefault="7AFD1CFA" w:rsidP="7AFD1CFA">
            <w:pPr>
              <w:tabs>
                <w:tab w:val="left" w:pos="4536"/>
              </w:tabs>
              <w:jc w:val="center"/>
              <w:rPr>
                <w:rFonts w:eastAsia="Tahoma" w:cs="Tahoma"/>
                <w:color w:val="FFFFFF" w:themeColor="background1"/>
                <w:szCs w:val="20"/>
              </w:rPr>
            </w:pPr>
            <w:r w:rsidRPr="7AFD1CFA">
              <w:rPr>
                <w:rFonts w:eastAsia="Tahoma" w:cs="Tahoma"/>
                <w:b/>
                <w:bCs/>
                <w:color w:val="FFFFFF" w:themeColor="background1"/>
                <w:szCs w:val="20"/>
              </w:rPr>
              <w:t>Sous-traitant</w:t>
            </w:r>
          </w:p>
        </w:tc>
        <w:tc>
          <w:tcPr>
            <w:tcW w:w="2565" w:type="dxa"/>
            <w:tcBorders>
              <w:top w:val="single" w:sz="6" w:space="0" w:color="auto"/>
              <w:left w:val="single" w:sz="6" w:space="0" w:color="auto"/>
              <w:bottom w:val="double" w:sz="6" w:space="0" w:color="auto"/>
              <w:right w:val="single" w:sz="6" w:space="0" w:color="auto"/>
            </w:tcBorders>
            <w:shd w:val="clear" w:color="auto" w:fill="008080"/>
            <w:tcMar>
              <w:left w:w="105" w:type="dxa"/>
              <w:right w:w="105" w:type="dxa"/>
            </w:tcMar>
            <w:vAlign w:val="center"/>
          </w:tcPr>
          <w:p w14:paraId="17522667" w14:textId="205488D9" w:rsidR="7AFD1CFA" w:rsidRDefault="7AFD1CFA" w:rsidP="7AFD1CFA">
            <w:pPr>
              <w:tabs>
                <w:tab w:val="left" w:pos="4536"/>
              </w:tabs>
              <w:jc w:val="center"/>
              <w:rPr>
                <w:rFonts w:eastAsia="Tahoma" w:cs="Tahoma"/>
                <w:color w:val="FFFFFF" w:themeColor="background1"/>
                <w:szCs w:val="20"/>
              </w:rPr>
            </w:pPr>
            <w:r w:rsidRPr="7AFD1CFA">
              <w:rPr>
                <w:rFonts w:eastAsia="Tahoma" w:cs="Tahoma"/>
                <w:b/>
                <w:bCs/>
                <w:color w:val="FFFFFF" w:themeColor="background1"/>
                <w:szCs w:val="20"/>
              </w:rPr>
              <w:t>Activité</w:t>
            </w:r>
          </w:p>
        </w:tc>
        <w:tc>
          <w:tcPr>
            <w:tcW w:w="2565" w:type="dxa"/>
            <w:tcBorders>
              <w:top w:val="single" w:sz="6" w:space="0" w:color="auto"/>
              <w:left w:val="single" w:sz="6" w:space="0" w:color="auto"/>
              <w:bottom w:val="double" w:sz="6" w:space="0" w:color="auto"/>
              <w:right w:val="single" w:sz="6" w:space="0" w:color="auto"/>
            </w:tcBorders>
            <w:shd w:val="clear" w:color="auto" w:fill="008080"/>
            <w:tcMar>
              <w:left w:w="105" w:type="dxa"/>
              <w:right w:w="105" w:type="dxa"/>
            </w:tcMar>
            <w:vAlign w:val="center"/>
          </w:tcPr>
          <w:p w14:paraId="56C7AD32" w14:textId="5FA93216" w:rsidR="7AFD1CFA" w:rsidRDefault="7AFD1CFA" w:rsidP="7AFD1CFA">
            <w:pPr>
              <w:tabs>
                <w:tab w:val="left" w:pos="4536"/>
              </w:tabs>
              <w:jc w:val="center"/>
              <w:rPr>
                <w:rFonts w:eastAsia="Tahoma" w:cs="Tahoma"/>
                <w:color w:val="FFFFFF" w:themeColor="background1"/>
                <w:szCs w:val="20"/>
              </w:rPr>
            </w:pPr>
            <w:r w:rsidRPr="7AFD1CFA">
              <w:rPr>
                <w:rFonts w:eastAsia="Tahoma" w:cs="Tahoma"/>
                <w:b/>
                <w:bCs/>
                <w:color w:val="FFFFFF" w:themeColor="background1"/>
                <w:szCs w:val="20"/>
              </w:rPr>
              <w:t>Localisation</w:t>
            </w:r>
          </w:p>
        </w:tc>
        <w:tc>
          <w:tcPr>
            <w:tcW w:w="2565" w:type="dxa"/>
            <w:tcBorders>
              <w:top w:val="single" w:sz="6" w:space="0" w:color="auto"/>
              <w:left w:val="single" w:sz="6" w:space="0" w:color="auto"/>
              <w:bottom w:val="double" w:sz="6" w:space="0" w:color="auto"/>
              <w:right w:val="single" w:sz="6" w:space="0" w:color="auto"/>
            </w:tcBorders>
            <w:shd w:val="clear" w:color="auto" w:fill="008080"/>
            <w:tcMar>
              <w:left w:w="105" w:type="dxa"/>
              <w:right w:w="105" w:type="dxa"/>
            </w:tcMar>
            <w:vAlign w:val="center"/>
          </w:tcPr>
          <w:p w14:paraId="52107364" w14:textId="5A5EF334" w:rsidR="7AFD1CFA" w:rsidRDefault="7AFD1CFA" w:rsidP="7AFD1CFA">
            <w:pPr>
              <w:tabs>
                <w:tab w:val="left" w:pos="4536"/>
              </w:tabs>
              <w:jc w:val="center"/>
              <w:rPr>
                <w:rFonts w:eastAsia="Tahoma" w:cs="Tahoma"/>
                <w:color w:val="FFFFFF" w:themeColor="background1"/>
                <w:szCs w:val="20"/>
              </w:rPr>
            </w:pPr>
            <w:r w:rsidRPr="7AFD1CFA">
              <w:rPr>
                <w:rFonts w:eastAsia="Tahoma" w:cs="Tahoma"/>
                <w:b/>
                <w:bCs/>
                <w:color w:val="FFFFFF" w:themeColor="background1"/>
                <w:szCs w:val="20"/>
              </w:rPr>
              <w:t>Date d’autorisation</w:t>
            </w:r>
          </w:p>
        </w:tc>
      </w:tr>
      <w:tr w:rsidR="7AFD1CFA" w14:paraId="6A12FF90" w14:textId="77777777" w:rsidTr="7AFD1CFA">
        <w:trPr>
          <w:trHeight w:val="450"/>
        </w:trPr>
        <w:tc>
          <w:tcPr>
            <w:tcW w:w="2565" w:type="dxa"/>
            <w:tcBorders>
              <w:top w:val="doub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4D48C4C6" w14:textId="4FF6D493" w:rsidR="5FBE35D0" w:rsidRDefault="5FBE35D0" w:rsidP="7AFD1CFA">
            <w:pPr>
              <w:tabs>
                <w:tab w:val="left" w:pos="4536"/>
              </w:tabs>
              <w:spacing w:line="259" w:lineRule="auto"/>
              <w:jc w:val="center"/>
            </w:pPr>
            <w:r w:rsidRPr="7AFD1CFA">
              <w:rPr>
                <w:rFonts w:ascii="Gill Sans MT" w:eastAsia="Gill Sans MT" w:hAnsi="Gill Sans MT" w:cs="Gill Sans MT"/>
                <w:b/>
                <w:bCs/>
                <w:color w:val="000000" w:themeColor="text1"/>
                <w:sz w:val="22"/>
                <w:szCs w:val="22"/>
              </w:rPr>
              <w:t>Digital Realty</w:t>
            </w:r>
          </w:p>
        </w:tc>
        <w:tc>
          <w:tcPr>
            <w:tcW w:w="2565" w:type="dxa"/>
            <w:tcBorders>
              <w:top w:val="doub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2DA39B7C" w14:textId="2ABAFC36"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color w:val="000000" w:themeColor="text1"/>
                <w:sz w:val="22"/>
                <w:szCs w:val="22"/>
              </w:rPr>
              <w:t>Hébergement datacenter</w:t>
            </w:r>
          </w:p>
        </w:tc>
        <w:tc>
          <w:tcPr>
            <w:tcW w:w="2565" w:type="dxa"/>
            <w:tcBorders>
              <w:top w:val="doub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69904EE2" w14:textId="0EB6447A"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color w:val="000000" w:themeColor="text1"/>
                <w:sz w:val="22"/>
                <w:szCs w:val="22"/>
              </w:rPr>
              <w:t>France/UE</w:t>
            </w:r>
          </w:p>
        </w:tc>
        <w:tc>
          <w:tcPr>
            <w:tcW w:w="2565" w:type="dxa"/>
            <w:tcBorders>
              <w:top w:val="doub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6296C6DF" w14:textId="1784F8FB"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color w:val="000000" w:themeColor="text1"/>
                <w:sz w:val="22"/>
                <w:szCs w:val="22"/>
              </w:rPr>
              <w:t>15/01/2025</w:t>
            </w:r>
          </w:p>
        </w:tc>
      </w:tr>
      <w:tr w:rsidR="7AFD1CFA" w14:paraId="3E844FCD" w14:textId="77777777" w:rsidTr="7AFD1CFA">
        <w:trPr>
          <w:trHeight w:val="450"/>
        </w:trPr>
        <w:tc>
          <w:tcPr>
            <w:tcW w:w="256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39D37E74" w14:textId="62C8A527"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b/>
                <w:bCs/>
                <w:color w:val="000000" w:themeColor="text1"/>
                <w:sz w:val="22"/>
                <w:szCs w:val="22"/>
              </w:rPr>
              <w:t>Data4</w:t>
            </w:r>
          </w:p>
        </w:tc>
        <w:tc>
          <w:tcPr>
            <w:tcW w:w="256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07AED2E0" w14:textId="4896396C"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color w:val="000000" w:themeColor="text1"/>
                <w:sz w:val="22"/>
                <w:szCs w:val="22"/>
              </w:rPr>
              <w:t>Hébergement datacenter</w:t>
            </w:r>
          </w:p>
        </w:tc>
        <w:tc>
          <w:tcPr>
            <w:tcW w:w="256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6C44630B" w14:textId="453C63D9"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color w:val="000000" w:themeColor="text1"/>
                <w:sz w:val="22"/>
                <w:szCs w:val="22"/>
              </w:rPr>
              <w:t>France/UE</w:t>
            </w:r>
          </w:p>
        </w:tc>
        <w:tc>
          <w:tcPr>
            <w:tcW w:w="256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693123E1" w14:textId="1368F044"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color w:val="000000" w:themeColor="text1"/>
                <w:sz w:val="22"/>
                <w:szCs w:val="22"/>
              </w:rPr>
              <w:t>15/01/2025</w:t>
            </w:r>
          </w:p>
        </w:tc>
      </w:tr>
      <w:tr w:rsidR="7AFD1CFA" w14:paraId="18AF0BCE" w14:textId="77777777" w:rsidTr="7AFD1CFA">
        <w:trPr>
          <w:trHeight w:val="450"/>
        </w:trPr>
        <w:tc>
          <w:tcPr>
            <w:tcW w:w="256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13A44DF9" w14:textId="4035AC78"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b/>
                <w:bCs/>
                <w:color w:val="000000" w:themeColor="text1"/>
                <w:sz w:val="22"/>
                <w:szCs w:val="22"/>
              </w:rPr>
              <w:t>Telehouse</w:t>
            </w:r>
          </w:p>
        </w:tc>
        <w:tc>
          <w:tcPr>
            <w:tcW w:w="256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19C33722" w14:textId="7F54ECFA"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color w:val="000000" w:themeColor="text1"/>
                <w:sz w:val="22"/>
                <w:szCs w:val="22"/>
              </w:rPr>
              <w:t>Hébergement datacenter</w:t>
            </w:r>
          </w:p>
        </w:tc>
        <w:tc>
          <w:tcPr>
            <w:tcW w:w="256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1318D2CF" w14:textId="637FD367"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color w:val="000000" w:themeColor="text1"/>
                <w:sz w:val="22"/>
                <w:szCs w:val="22"/>
              </w:rPr>
              <w:t>France/UE</w:t>
            </w:r>
          </w:p>
        </w:tc>
        <w:tc>
          <w:tcPr>
            <w:tcW w:w="256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4F1754F4" w14:textId="29AF799E"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color w:val="000000" w:themeColor="text1"/>
                <w:sz w:val="22"/>
                <w:szCs w:val="22"/>
              </w:rPr>
              <w:t>15/01/2025</w:t>
            </w:r>
          </w:p>
        </w:tc>
      </w:tr>
      <w:tr w:rsidR="7AFD1CFA" w14:paraId="7A2AD7C0" w14:textId="77777777" w:rsidTr="7AFD1CFA">
        <w:trPr>
          <w:trHeight w:val="450"/>
        </w:trPr>
        <w:tc>
          <w:tcPr>
            <w:tcW w:w="256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099B5225" w14:textId="2705AD94"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b/>
                <w:bCs/>
                <w:color w:val="000000" w:themeColor="text1"/>
                <w:sz w:val="22"/>
                <w:szCs w:val="22"/>
              </w:rPr>
              <w:t>Iron Moutain</w:t>
            </w:r>
          </w:p>
        </w:tc>
        <w:tc>
          <w:tcPr>
            <w:tcW w:w="256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22915169" w14:textId="6F999DEC" w:rsidR="7AFD1CFA" w:rsidRDefault="0040006D" w:rsidP="7AFD1CFA">
            <w:pPr>
              <w:tabs>
                <w:tab w:val="left" w:pos="4536"/>
              </w:tabs>
              <w:jc w:val="center"/>
              <w:rPr>
                <w:rFonts w:ascii="Gill Sans MT" w:eastAsia="Gill Sans MT" w:hAnsi="Gill Sans MT" w:cs="Gill Sans MT"/>
                <w:color w:val="000000" w:themeColor="text1"/>
                <w:sz w:val="22"/>
                <w:szCs w:val="22"/>
              </w:rPr>
            </w:pPr>
            <w:r>
              <w:rPr>
                <w:rFonts w:ascii="Gill Sans MT" w:eastAsia="Gill Sans MT" w:hAnsi="Gill Sans MT" w:cs="Gill Sans MT"/>
                <w:color w:val="000000" w:themeColor="text1"/>
                <w:sz w:val="22"/>
                <w:szCs w:val="22"/>
              </w:rPr>
              <w:t>Externalisation sur bande</w:t>
            </w:r>
          </w:p>
        </w:tc>
        <w:tc>
          <w:tcPr>
            <w:tcW w:w="256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181FC06E" w14:textId="78A8607C"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color w:val="000000" w:themeColor="text1"/>
                <w:sz w:val="22"/>
                <w:szCs w:val="22"/>
              </w:rPr>
              <w:t>France/UE</w:t>
            </w:r>
          </w:p>
        </w:tc>
        <w:tc>
          <w:tcPr>
            <w:tcW w:w="2565" w:type="dxa"/>
            <w:tcBorders>
              <w:top w:val="single" w:sz="6" w:space="0" w:color="auto"/>
              <w:left w:val="single" w:sz="6" w:space="0" w:color="auto"/>
              <w:bottom w:val="single" w:sz="6" w:space="0" w:color="auto"/>
              <w:right w:val="single" w:sz="6" w:space="0" w:color="auto"/>
            </w:tcBorders>
            <w:shd w:val="clear" w:color="auto" w:fill="FBE4D5" w:themeFill="accent2" w:themeFillTint="33"/>
            <w:tcMar>
              <w:left w:w="105" w:type="dxa"/>
              <w:right w:w="105" w:type="dxa"/>
            </w:tcMar>
            <w:vAlign w:val="center"/>
          </w:tcPr>
          <w:p w14:paraId="3BE0CBF5" w14:textId="73790603" w:rsidR="7AFD1CFA" w:rsidRDefault="7AFD1CFA" w:rsidP="7AFD1CFA">
            <w:pPr>
              <w:tabs>
                <w:tab w:val="left" w:pos="4536"/>
              </w:tabs>
              <w:jc w:val="center"/>
              <w:rPr>
                <w:rFonts w:ascii="Gill Sans MT" w:eastAsia="Gill Sans MT" w:hAnsi="Gill Sans MT" w:cs="Gill Sans MT"/>
                <w:color w:val="000000" w:themeColor="text1"/>
                <w:sz w:val="22"/>
                <w:szCs w:val="22"/>
              </w:rPr>
            </w:pPr>
            <w:r w:rsidRPr="7AFD1CFA">
              <w:rPr>
                <w:rFonts w:ascii="Gill Sans MT" w:eastAsia="Gill Sans MT" w:hAnsi="Gill Sans MT" w:cs="Gill Sans MT"/>
                <w:color w:val="000000" w:themeColor="text1"/>
                <w:sz w:val="22"/>
                <w:szCs w:val="22"/>
              </w:rPr>
              <w:t>15/01/2025</w:t>
            </w:r>
          </w:p>
        </w:tc>
      </w:tr>
    </w:tbl>
    <w:p w14:paraId="5AE61641" w14:textId="49133819" w:rsidR="5774A4E9" w:rsidRDefault="5774A4E9" w:rsidP="7AFD1CFA">
      <w:pPr>
        <w:rPr>
          <w:rFonts w:eastAsia="Tahoma" w:cs="Tahoma"/>
          <w:color w:val="000000" w:themeColor="text1"/>
          <w:lang w:val="en-US"/>
        </w:rPr>
      </w:pPr>
    </w:p>
    <w:p w14:paraId="18C968FD" w14:textId="2DAC6AED" w:rsidR="7DF1E1F1" w:rsidRPr="0040006D" w:rsidRDefault="7DF1E1F1" w:rsidP="5774A4E9">
      <w:pPr>
        <w:pStyle w:val="Corpsdetexte"/>
        <w:rPr>
          <w:rFonts w:eastAsia="Tahoma" w:cs="Tahoma"/>
          <w:color w:val="000000" w:themeColor="text1"/>
          <w:szCs w:val="20"/>
          <w:lang w:val="fr-FR"/>
        </w:rPr>
      </w:pPr>
      <w:r w:rsidRPr="5774A4E9">
        <w:rPr>
          <w:rFonts w:eastAsia="Tahoma" w:cs="Tahoma"/>
          <w:color w:val="000000" w:themeColor="text1"/>
          <w:szCs w:val="20"/>
          <w:lang w:val="fr-FR"/>
        </w:rPr>
        <w:t xml:space="preserve">A noter qu’Iron Mountain n’est pas certifié HDS. </w:t>
      </w:r>
    </w:p>
    <w:p w14:paraId="6E5BAED9" w14:textId="2696F039" w:rsidR="7DF1E1F1" w:rsidRPr="0040006D" w:rsidRDefault="7DF1E1F1" w:rsidP="5774A4E9">
      <w:pPr>
        <w:pStyle w:val="FirstParagraph"/>
        <w:rPr>
          <w:rFonts w:ascii="Tahoma" w:eastAsia="Tahoma" w:hAnsi="Tahoma" w:cs="Tahoma"/>
          <w:color w:val="000000" w:themeColor="text1"/>
          <w:sz w:val="20"/>
          <w:szCs w:val="20"/>
          <w:lang w:val="fr-FR"/>
        </w:rPr>
      </w:pPr>
      <w:r w:rsidRPr="5774A4E9">
        <w:rPr>
          <w:rFonts w:ascii="Tahoma" w:eastAsia="Tahoma" w:hAnsi="Tahoma" w:cs="Tahoma"/>
          <w:color w:val="000000" w:themeColor="text1"/>
          <w:sz w:val="20"/>
          <w:szCs w:val="20"/>
          <w:lang w:val="fr-FR"/>
        </w:rPr>
        <w:t>A ces sous-traitants, s’ajoutent ceux du Contrat.</w:t>
      </w:r>
    </w:p>
    <w:p w14:paraId="40022701" w14:textId="33016C04" w:rsidR="00731136" w:rsidRPr="00731136" w:rsidRDefault="00731136" w:rsidP="000B0AD7">
      <w:pPr>
        <w:pStyle w:val="FirstParagraph"/>
        <w:rPr>
          <w:rFonts w:ascii="Tahoma" w:hAnsi="Tahoma" w:cs="Tahoma"/>
          <w:sz w:val="20"/>
          <w:szCs w:val="20"/>
          <w:lang w:val="fr-FR"/>
        </w:rPr>
      </w:pPr>
      <w:r w:rsidRPr="00731136">
        <w:rPr>
          <w:rFonts w:ascii="Tahoma" w:hAnsi="Tahoma" w:cs="Tahoma"/>
          <w:sz w:val="20"/>
          <w:szCs w:val="20"/>
          <w:lang w:val="fr-FR"/>
        </w:rPr>
        <w:t>En cours d’exécution du Contrat, le Responsable de traitement peut accéder à tout moment auprès du Sous-Traitant à l’actualisation de ladite liste.</w:t>
      </w:r>
      <w:r w:rsidR="000B0AD7" w:rsidRPr="000B0AD7">
        <w:rPr>
          <w:rFonts w:ascii="Tahoma" w:eastAsia="Times New Roman" w:hAnsi="Tahoma" w:cs="Times New Roman"/>
          <w:color w:val="000000"/>
          <w:sz w:val="27"/>
          <w:szCs w:val="27"/>
          <w:lang w:val="fr-FR" w:eastAsia="fr-FR"/>
        </w:rPr>
        <w:t xml:space="preserve"> </w:t>
      </w:r>
      <w:r w:rsidR="000B0AD7" w:rsidRPr="000B0AD7">
        <w:rPr>
          <w:rFonts w:ascii="Tahoma" w:hAnsi="Tahoma" w:cs="Tahoma"/>
          <w:sz w:val="20"/>
          <w:szCs w:val="20"/>
          <w:lang w:val="fr-FR"/>
        </w:rPr>
        <w:t>Le Sous-traitant notifie par écrit au Responsable de Traitement toute modification de sous-traitant ultérieur au minimum 30 jours calendaires avant la mise en œuvre</w:t>
      </w:r>
      <w:r w:rsidR="00832970">
        <w:rPr>
          <w:rFonts w:ascii="Tahoma" w:hAnsi="Tahoma" w:cs="Tahoma"/>
          <w:sz w:val="20"/>
          <w:szCs w:val="20"/>
          <w:lang w:val="fr-FR"/>
        </w:rPr>
        <w:t xml:space="preserve">. </w:t>
      </w:r>
      <w:r w:rsidR="000B0AD7" w:rsidRPr="000B0AD7">
        <w:rPr>
          <w:rFonts w:ascii="Tahoma" w:hAnsi="Tahoma" w:cs="Tahoma"/>
          <w:sz w:val="20"/>
          <w:szCs w:val="20"/>
          <w:lang w:val="fr-FR"/>
        </w:rPr>
        <w:t>Pour tout nouveau sous-traitant critique, une autorisation préalable spécifique du Responsable de traitement est requise</w:t>
      </w:r>
    </w:p>
    <w:p w14:paraId="2D9F249C" w14:textId="77777777" w:rsidR="00731136" w:rsidRPr="00731136" w:rsidRDefault="00731136" w:rsidP="00731136">
      <w:pPr>
        <w:pStyle w:val="Titre1"/>
        <w:numPr>
          <w:ilvl w:val="0"/>
          <w:numId w:val="0"/>
        </w:numPr>
        <w:rPr>
          <w:rFonts w:cs="Tahoma"/>
          <w:lang w:val="fr-FR"/>
        </w:rPr>
      </w:pPr>
      <w:bookmarkStart w:id="35" w:name="_Toc168415876"/>
      <w:bookmarkStart w:id="36" w:name="article-14-responsabilité"/>
      <w:bookmarkEnd w:id="34"/>
      <w:r w:rsidRPr="00731136">
        <w:rPr>
          <w:rFonts w:cs="Tahoma"/>
          <w:lang w:val="fr-FR"/>
        </w:rPr>
        <w:lastRenderedPageBreak/>
        <w:t>Article 14 : Responsabilité</w:t>
      </w:r>
      <w:bookmarkEnd w:id="35"/>
    </w:p>
    <w:p w14:paraId="4D4C46F1" w14:textId="77777777" w:rsidR="00731136" w:rsidRPr="00731136" w:rsidRDefault="00731136" w:rsidP="00731136">
      <w:pPr>
        <w:pStyle w:val="FirstParagraph"/>
        <w:rPr>
          <w:rFonts w:ascii="Tahoma" w:hAnsi="Tahoma" w:cs="Tahoma"/>
          <w:sz w:val="20"/>
          <w:szCs w:val="20"/>
          <w:lang w:val="fr-FR"/>
        </w:rPr>
      </w:pPr>
      <w:r w:rsidRPr="00731136">
        <w:rPr>
          <w:rFonts w:ascii="Tahoma" w:hAnsi="Tahoma" w:cs="Tahoma"/>
          <w:sz w:val="20"/>
          <w:szCs w:val="20"/>
          <w:lang w:val="fr-FR"/>
        </w:rPr>
        <w:t>Le Responsable de traitement et le Sous-traitant reconnaissent qu’ils peuvent être tenus pour responsables des dommages causés par un traitement des données à caractère personnel non conforme au RGPD et aux lois françaises applicables. Le Sous-traitant est responsable des dommages causés par le traitement s’il n’a pas respecté les obligations du RGPD spécifiquement applicables aux sous-traitants ou s’il a agi en dehors des instructions légales du Responsable de traitement ou contrairement à celles-ci.</w:t>
      </w:r>
    </w:p>
    <w:p w14:paraId="024A7654" w14:textId="77777777" w:rsidR="00731136" w:rsidRPr="00731136" w:rsidRDefault="00731136" w:rsidP="00731136">
      <w:pPr>
        <w:pStyle w:val="Titre1"/>
        <w:numPr>
          <w:ilvl w:val="0"/>
          <w:numId w:val="0"/>
        </w:numPr>
        <w:rPr>
          <w:rFonts w:cs="Tahoma"/>
          <w:lang w:val="fr-FR"/>
        </w:rPr>
      </w:pPr>
      <w:bookmarkStart w:id="37" w:name="_Toc168415877"/>
      <w:bookmarkStart w:id="38" w:name="article-15-modifications"/>
      <w:bookmarkEnd w:id="36"/>
      <w:r w:rsidRPr="00731136">
        <w:rPr>
          <w:rFonts w:cs="Tahoma"/>
          <w:lang w:val="fr-FR"/>
        </w:rPr>
        <w:lastRenderedPageBreak/>
        <w:t>Article 15 : Modifications</w:t>
      </w:r>
      <w:bookmarkEnd w:id="37"/>
    </w:p>
    <w:p w14:paraId="7DAA21C5" w14:textId="77777777" w:rsidR="00731136" w:rsidRPr="00731136" w:rsidRDefault="00731136" w:rsidP="00731136">
      <w:pPr>
        <w:pStyle w:val="FirstParagraph"/>
        <w:rPr>
          <w:rFonts w:ascii="Tahoma" w:hAnsi="Tahoma" w:cs="Tahoma"/>
          <w:sz w:val="20"/>
          <w:szCs w:val="20"/>
          <w:lang w:val="fr-FR"/>
        </w:rPr>
      </w:pPr>
      <w:r w:rsidRPr="00731136">
        <w:rPr>
          <w:rFonts w:ascii="Tahoma" w:hAnsi="Tahoma" w:cs="Tahoma"/>
          <w:sz w:val="20"/>
          <w:szCs w:val="20"/>
          <w:lang w:val="fr-FR"/>
        </w:rPr>
        <w:t>Toute modification de la présente annexe doit faire l’objet d’un avenant écrit signé par les deux parties. Les modifications doivent être conformes aux exigences du RGPD et des lois françaises relatives à la protection des données personnelles.</w:t>
      </w:r>
    </w:p>
    <w:p w14:paraId="02DE77B0" w14:textId="77777777" w:rsidR="00731136" w:rsidRPr="00731136" w:rsidRDefault="00731136" w:rsidP="00731136">
      <w:pPr>
        <w:pStyle w:val="Titre1"/>
        <w:numPr>
          <w:ilvl w:val="0"/>
          <w:numId w:val="0"/>
        </w:numPr>
        <w:rPr>
          <w:rFonts w:cs="Tahoma"/>
          <w:lang w:val="fr-FR"/>
        </w:rPr>
      </w:pPr>
      <w:bookmarkStart w:id="39" w:name="_Toc168415878"/>
      <w:bookmarkEnd w:id="38"/>
      <w:r w:rsidRPr="00731136">
        <w:rPr>
          <w:rFonts w:cs="Tahoma"/>
          <w:lang w:val="fr-FR"/>
        </w:rPr>
        <w:lastRenderedPageBreak/>
        <w:t>Article 16 : Loi applicable et juridiction compétente</w:t>
      </w:r>
      <w:bookmarkEnd w:id="39"/>
    </w:p>
    <w:p w14:paraId="6AA0F730" w14:textId="77777777" w:rsidR="00731136" w:rsidRDefault="00731136" w:rsidP="00731136">
      <w:pPr>
        <w:tabs>
          <w:tab w:val="left" w:pos="3456"/>
        </w:tabs>
        <w:rPr>
          <w:rFonts w:cs="Tahoma"/>
        </w:rPr>
      </w:pPr>
    </w:p>
    <w:p w14:paraId="16183EB3" w14:textId="26281456" w:rsidR="00D857C8" w:rsidRPr="00D857C8" w:rsidRDefault="00731136" w:rsidP="00731136">
      <w:pPr>
        <w:tabs>
          <w:tab w:val="left" w:pos="3456"/>
        </w:tabs>
        <w:rPr>
          <w:lang w:val="x-none" w:eastAsia="x-none"/>
        </w:rPr>
      </w:pPr>
      <w:r w:rsidRPr="00731136">
        <w:rPr>
          <w:rFonts w:cs="Tahoma"/>
        </w:rPr>
        <w:t>La présente annexe est régie par le droit français. Tout litige relatif à son interprétation ou à son exécution sera de la compétence exclusive des</w:t>
      </w:r>
      <w:r w:rsidRPr="00524072">
        <w:t xml:space="preserve"> tribunaux français. </w:t>
      </w:r>
      <w:r w:rsidRPr="00731136">
        <w:t>En cas de divergence entre les versions linguistiques de la présente annexe, la version française prévaudra.</w:t>
      </w:r>
    </w:p>
    <w:sectPr w:rsidR="00D857C8" w:rsidRPr="00D857C8" w:rsidSect="00537548">
      <w:headerReference w:type="default" r:id="rId18"/>
      <w:footerReference w:type="default" r:id="rId19"/>
      <w:footerReference w:type="first" r:id="rId20"/>
      <w:pgSz w:w="11906" w:h="16838" w:code="9"/>
      <w:pgMar w:top="851" w:right="851" w:bottom="1135" w:left="85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rena ALCALDE GONZALEZ" w:date="2023-06-08T11:46:00Z" w:initials="LAG">
    <w:p w14:paraId="14437758" w14:textId="77777777" w:rsidR="00D706B1" w:rsidRDefault="00D706B1" w:rsidP="00D706B1">
      <w:pPr>
        <w:pStyle w:val="Commentaire"/>
        <w:jc w:val="left"/>
      </w:pPr>
      <w:r>
        <w:rPr>
          <w:rStyle w:val="Marquedecommentaire"/>
        </w:rPr>
        <w:annotationRef/>
      </w:r>
      <w:r>
        <w:t>A modifier selon client.</w:t>
      </w:r>
    </w:p>
  </w:comment>
  <w:comment w:id="1" w:author="Lorena ALCALDE GONZALEZ" w:date="2023-06-08T11:46:00Z" w:initials="LAG">
    <w:p w14:paraId="7B461D2B" w14:textId="77777777" w:rsidR="00D706B1" w:rsidRDefault="00D706B1" w:rsidP="00D706B1">
      <w:pPr>
        <w:pStyle w:val="Commentaire"/>
        <w:jc w:val="left"/>
      </w:pPr>
      <w:r>
        <w:rPr>
          <w:rStyle w:val="Marquedecommentaire"/>
        </w:rPr>
        <w:annotationRef/>
      </w:r>
      <w:r>
        <w:t>A modifier selon client.</w:t>
      </w:r>
    </w:p>
  </w:comment>
  <w:comment w:id="4" w:author="Lorena ALCALDE GONZALEZ" w:date="2023-06-08T11:17:00Z" w:initials="LAG">
    <w:p w14:paraId="4BD9EF49" w14:textId="77777777" w:rsidR="00D706B1" w:rsidRDefault="00D706B1" w:rsidP="00D706B1">
      <w:pPr>
        <w:pStyle w:val="Commentaire"/>
        <w:jc w:val="left"/>
      </w:pPr>
      <w:r>
        <w:rPr>
          <w:rStyle w:val="Marquedecommentaire"/>
        </w:rPr>
        <w:annotationRef/>
      </w:r>
      <w:r>
        <w:t xml:space="preserve">Le suivi des modifications se transforme en suivi des modifications contractuelles à partir du moment que le document est enregistré sous le nom d'un client. </w:t>
      </w:r>
    </w:p>
  </w:comment>
  <w:comment w:id="5" w:author="Lorena ALCALDE GONZALEZ" w:date="2023-06-08T11:17:00Z" w:initials="LAG">
    <w:p w14:paraId="02BD9652" w14:textId="77777777" w:rsidR="00D706B1" w:rsidRDefault="00D706B1" w:rsidP="00D706B1">
      <w:pPr>
        <w:pStyle w:val="Commentaire"/>
        <w:jc w:val="left"/>
      </w:pPr>
      <w:r>
        <w:rPr>
          <w:rStyle w:val="Marquedecommentaire"/>
        </w:rPr>
        <w:annotationRef/>
      </w:r>
      <w:r>
        <w:t xml:space="preserve">Il faut garder exclusivement la version du document template en pied de page. </w:t>
      </w:r>
    </w:p>
  </w:comment>
  <w:comment w:id="6" w:author="Lorena ALCALDE GONZALEZ" w:date="2023-06-08T11:46:00Z" w:initials="LAG">
    <w:p w14:paraId="3E3C7040" w14:textId="77777777" w:rsidR="00D706B1" w:rsidRDefault="00D706B1" w:rsidP="00D706B1">
      <w:pPr>
        <w:pStyle w:val="Commentaire"/>
        <w:jc w:val="left"/>
      </w:pPr>
      <w:r>
        <w:rPr>
          <w:rStyle w:val="Marquedecommentaire"/>
        </w:rPr>
        <w:annotationRef/>
      </w:r>
      <w:r>
        <w:t>A modifier selon client.</w:t>
      </w:r>
    </w:p>
  </w:comment>
  <w:comment w:id="7" w:author="Lorena ALCALDE GONZALEZ" w:date="2023-06-08T11:46:00Z" w:initials="LAG">
    <w:p w14:paraId="2FAB2464" w14:textId="77777777" w:rsidR="00EB07E3" w:rsidRDefault="00EB07E3" w:rsidP="00D706B1">
      <w:pPr>
        <w:pStyle w:val="Commentaire"/>
        <w:jc w:val="left"/>
      </w:pPr>
      <w:r>
        <w:rPr>
          <w:rStyle w:val="Marquedecommentaire"/>
        </w:rPr>
        <w:annotationRef/>
      </w:r>
      <w:r>
        <w:t>A modifier selon client.</w:t>
      </w:r>
    </w:p>
  </w:comment>
  <w:comment w:id="8" w:author="Lorena ALCALDE GONZALEZ" w:date="2023-06-08T11:46:00Z" w:initials="LAG">
    <w:p w14:paraId="539FD257" w14:textId="77777777" w:rsidR="00BF0AFB" w:rsidRDefault="00BF0AFB" w:rsidP="00D706B1">
      <w:pPr>
        <w:pStyle w:val="Commentaire"/>
        <w:jc w:val="left"/>
      </w:pPr>
      <w:r>
        <w:rPr>
          <w:rStyle w:val="Marquedecommentaire"/>
        </w:rPr>
        <w:annotationRef/>
      </w:r>
      <w:r>
        <w:t>A modifier selon client.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37758" w15:done="0"/>
  <w15:commentEx w15:paraId="7B461D2B" w15:done="0"/>
  <w15:commentEx w15:paraId="4BD9EF49" w15:done="0"/>
  <w15:commentEx w15:paraId="02BD9652" w15:paraIdParent="4BD9EF49" w15:done="0"/>
  <w15:commentEx w15:paraId="3E3C7040" w15:done="0"/>
  <w15:commentEx w15:paraId="2FAB2464" w15:done="0"/>
  <w15:commentEx w15:paraId="539FD2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2C3E11" w16cex:dateUtc="2023-06-08T09:46:00Z"/>
  <w16cex:commentExtensible w16cex:durableId="288766CD" w16cex:dateUtc="2023-06-08T09:46:00Z"/>
  <w16cex:commentExtensible w16cex:durableId="282C374D" w16cex:dateUtc="2023-06-08T09:17:00Z"/>
  <w16cex:commentExtensible w16cex:durableId="282C3764" w16cex:dateUtc="2023-06-08T09:17:00Z"/>
  <w16cex:commentExtensible w16cex:durableId="288766E2" w16cex:dateUtc="2023-06-08T09:46:00Z"/>
  <w16cex:commentExtensible w16cex:durableId="288766FA" w16cex:dateUtc="2023-06-08T09:46:00Z"/>
  <w16cex:commentExtensible w16cex:durableId="288766FE" w16cex:dateUtc="2023-06-08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37758" w16cid:durableId="282C3E11"/>
  <w16cid:commentId w16cid:paraId="7B461D2B" w16cid:durableId="288766CD"/>
  <w16cid:commentId w16cid:paraId="4BD9EF49" w16cid:durableId="282C374D"/>
  <w16cid:commentId w16cid:paraId="02BD9652" w16cid:durableId="282C3764"/>
  <w16cid:commentId w16cid:paraId="3E3C7040" w16cid:durableId="288766E2"/>
  <w16cid:commentId w16cid:paraId="2FAB2464" w16cid:durableId="288766FA"/>
  <w16cid:commentId w16cid:paraId="539FD257" w16cid:durableId="288766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E2F1F" w14:textId="77777777" w:rsidR="00441E9C" w:rsidRDefault="00441E9C">
      <w:r>
        <w:separator/>
      </w:r>
    </w:p>
  </w:endnote>
  <w:endnote w:type="continuationSeparator" w:id="0">
    <w:p w14:paraId="07C2EB99" w14:textId="77777777" w:rsidR="00441E9C" w:rsidRDefault="00441E9C">
      <w:r>
        <w:continuationSeparator/>
      </w:r>
    </w:p>
  </w:endnote>
  <w:endnote w:type="continuationNotice" w:id="1">
    <w:p w14:paraId="13A705B0" w14:textId="77777777" w:rsidR="00441E9C" w:rsidRDefault="00441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FFF1" w14:textId="77777777" w:rsidR="00FB65AE" w:rsidRDefault="00FB65AE" w:rsidP="00683643">
    <w:pPr>
      <w:pStyle w:val="Style3"/>
      <w:tabs>
        <w:tab w:val="right" w:pos="10206"/>
      </w:tabs>
      <w:ind w:left="-426" w:right="-2"/>
      <w:rPr>
        <w:rFonts w:ascii="Calibri" w:eastAsia="Calibri" w:hAnsi="Calibri" w:cstheme="minorBidi"/>
        <w:color w:val="404040" w:themeColor="text1" w:themeTint="BF"/>
        <w:sz w:val="16"/>
        <w:szCs w:val="16"/>
        <w:lang w:eastAsia="en-US"/>
      </w:rPr>
    </w:pPr>
  </w:p>
  <w:p w14:paraId="46F30779" w14:textId="7A5E11F6" w:rsidR="00683643" w:rsidRPr="00683643" w:rsidRDefault="00683643" w:rsidP="00683643">
    <w:pPr>
      <w:pStyle w:val="Style3"/>
      <w:tabs>
        <w:tab w:val="right" w:pos="10206"/>
      </w:tabs>
      <w:ind w:left="-426" w:right="-2"/>
      <w:rPr>
        <w:rFonts w:ascii="Calibri" w:eastAsia="Calibri" w:hAnsi="Calibri" w:cstheme="minorBidi"/>
        <w:color w:val="404040" w:themeColor="text1" w:themeTint="BF"/>
        <w:sz w:val="16"/>
        <w:szCs w:val="16"/>
        <w:lang w:eastAsia="en-US"/>
      </w:rPr>
    </w:pPr>
    <w:r w:rsidRPr="00683643">
      <w:rPr>
        <w:rFonts w:ascii="Calibri" w:eastAsia="Calibri" w:hAnsi="Calibri" w:cstheme="minorBidi"/>
        <w:color w:val="404040" w:themeColor="text1" w:themeTint="BF"/>
        <w:sz w:val="16"/>
        <w:szCs w:val="16"/>
        <w:lang w:eastAsia="en-US"/>
      </w:rPr>
      <w:t xml:space="preserve">Version Document :  CT.AM.JUR.ANX _v0.1                 Niveau de Classification :   </w:t>
    </w:r>
    <w:r w:rsidRPr="00683643">
      <w:rPr>
        <w:rFonts w:ascii="Calibri" w:eastAsia="Calibri" w:hAnsi="Calibri" w:cstheme="minorBidi"/>
        <w:b/>
        <w:bCs/>
        <w:color w:val="404040" w:themeColor="text1" w:themeTint="BF"/>
        <w:sz w:val="16"/>
        <w:szCs w:val="16"/>
        <w:lang w:eastAsia="en-US"/>
      </w:rPr>
      <w:t>Diffusion Limitée</w:t>
    </w:r>
    <w:r w:rsidRPr="00683643">
      <w:rPr>
        <w:rFonts w:ascii="Calibri" w:eastAsia="Calibri" w:hAnsi="Calibri" w:cstheme="minorBidi"/>
        <w:color w:val="404040" w:themeColor="text1" w:themeTint="BF"/>
        <w:sz w:val="16"/>
        <w:szCs w:val="16"/>
        <w:lang w:eastAsia="en-US"/>
      </w:rPr>
      <w:t xml:space="preserve">                </w:t>
    </w:r>
    <w:r w:rsidRPr="00683643">
      <w:rPr>
        <w:rFonts w:ascii="Calibri" w:eastAsia="Calibri" w:hAnsi="Calibri" w:cstheme="minorBidi"/>
        <w:color w:val="006666"/>
        <w:sz w:val="16"/>
        <w:szCs w:val="16"/>
        <w:lang w:eastAsia="en-US"/>
      </w:rPr>
      <w:t>Rédigé par </w:t>
    </w:r>
    <w:r w:rsidRPr="00683643">
      <w:rPr>
        <w:rFonts w:ascii="Calibri" w:eastAsia="Calibri" w:hAnsi="Calibri" w:cstheme="minorBidi"/>
        <w:color w:val="404040" w:themeColor="text1" w:themeTint="BF"/>
        <w:sz w:val="16"/>
        <w:szCs w:val="16"/>
        <w:lang w:eastAsia="en-US"/>
      </w:rPr>
      <w:t xml:space="preserve">: XX     </w:t>
    </w:r>
    <w:r w:rsidRPr="00683643">
      <w:rPr>
        <w:rFonts w:ascii="Calibri" w:eastAsia="Calibri" w:hAnsi="Calibri" w:cstheme="minorBidi"/>
        <w:color w:val="006666"/>
        <w:sz w:val="16"/>
        <w:szCs w:val="16"/>
        <w:lang w:eastAsia="en-US"/>
      </w:rPr>
      <w:t>Validé par </w:t>
    </w:r>
    <w:r w:rsidRPr="00683643">
      <w:rPr>
        <w:rFonts w:ascii="Calibri" w:eastAsia="Calibri" w:hAnsi="Calibri" w:cstheme="minorBidi"/>
        <w:color w:val="404040" w:themeColor="text1" w:themeTint="BF"/>
        <w:sz w:val="16"/>
        <w:szCs w:val="16"/>
        <w:lang w:eastAsia="en-US"/>
      </w:rPr>
      <w:t xml:space="preserve">: XX                    page </w:t>
    </w:r>
    <w:r w:rsidRPr="00683643">
      <w:rPr>
        <w:rFonts w:ascii="Calibri" w:eastAsia="Calibri" w:hAnsi="Calibri" w:cstheme="minorBidi"/>
        <w:color w:val="404040" w:themeColor="text1" w:themeTint="BF"/>
        <w:sz w:val="16"/>
        <w:szCs w:val="16"/>
        <w:lang w:eastAsia="en-US"/>
      </w:rPr>
      <w:fldChar w:fldCharType="begin"/>
    </w:r>
    <w:r w:rsidRPr="00683643">
      <w:rPr>
        <w:rFonts w:ascii="Calibri" w:eastAsia="Calibri" w:hAnsi="Calibri" w:cstheme="minorBidi"/>
        <w:color w:val="404040" w:themeColor="text1" w:themeTint="BF"/>
        <w:sz w:val="16"/>
        <w:szCs w:val="16"/>
        <w:lang w:eastAsia="en-US"/>
      </w:rPr>
      <w:instrText xml:space="preserve"> PAGE </w:instrText>
    </w:r>
    <w:r w:rsidRPr="00683643">
      <w:rPr>
        <w:rFonts w:ascii="Calibri" w:eastAsia="Calibri" w:hAnsi="Calibri" w:cstheme="minorBidi"/>
        <w:color w:val="404040" w:themeColor="text1" w:themeTint="BF"/>
        <w:sz w:val="16"/>
        <w:szCs w:val="16"/>
        <w:lang w:eastAsia="en-US"/>
      </w:rPr>
      <w:fldChar w:fldCharType="separate"/>
    </w:r>
    <w:r w:rsidRPr="00683643">
      <w:rPr>
        <w:rFonts w:ascii="Calibri" w:eastAsia="Calibri" w:hAnsi="Calibri" w:cstheme="minorBidi"/>
        <w:color w:val="404040" w:themeColor="text1" w:themeTint="BF"/>
        <w:sz w:val="16"/>
        <w:szCs w:val="16"/>
      </w:rPr>
      <w:t>2</w:t>
    </w:r>
    <w:r w:rsidRPr="00683643">
      <w:rPr>
        <w:rFonts w:ascii="Calibri" w:eastAsia="Calibri" w:hAnsi="Calibri" w:cstheme="minorBidi"/>
        <w:color w:val="404040" w:themeColor="text1" w:themeTint="BF"/>
        <w:sz w:val="16"/>
        <w:szCs w:val="16"/>
        <w:lang w:eastAsia="en-US"/>
      </w:rPr>
      <w:fldChar w:fldCharType="end"/>
    </w:r>
    <w:r w:rsidRPr="00683643">
      <w:rPr>
        <w:rFonts w:ascii="Calibri" w:eastAsia="Calibri" w:hAnsi="Calibri" w:cstheme="minorBidi"/>
        <w:color w:val="404040" w:themeColor="text1" w:themeTint="BF"/>
        <w:sz w:val="16"/>
        <w:szCs w:val="16"/>
        <w:lang w:eastAsia="en-US"/>
      </w:rPr>
      <w:t xml:space="preserve"> / </w:t>
    </w:r>
    <w:r w:rsidRPr="00683643">
      <w:rPr>
        <w:rFonts w:ascii="Calibri" w:eastAsia="Calibri" w:hAnsi="Calibri" w:cstheme="minorBidi"/>
        <w:color w:val="404040" w:themeColor="text1" w:themeTint="BF"/>
        <w:sz w:val="16"/>
        <w:szCs w:val="16"/>
        <w:lang w:eastAsia="en-US"/>
      </w:rPr>
      <w:fldChar w:fldCharType="begin"/>
    </w:r>
    <w:r w:rsidRPr="00683643">
      <w:rPr>
        <w:rFonts w:ascii="Calibri" w:eastAsia="Calibri" w:hAnsi="Calibri" w:cstheme="minorBidi"/>
        <w:color w:val="404040" w:themeColor="text1" w:themeTint="BF"/>
        <w:sz w:val="16"/>
        <w:szCs w:val="16"/>
        <w:lang w:eastAsia="en-US"/>
      </w:rPr>
      <w:instrText xml:space="preserve"> NUMPAGES </w:instrText>
    </w:r>
    <w:r w:rsidRPr="00683643">
      <w:rPr>
        <w:rFonts w:ascii="Calibri" w:eastAsia="Calibri" w:hAnsi="Calibri" w:cstheme="minorBidi"/>
        <w:color w:val="404040" w:themeColor="text1" w:themeTint="BF"/>
        <w:sz w:val="16"/>
        <w:szCs w:val="16"/>
        <w:lang w:eastAsia="en-US"/>
      </w:rPr>
      <w:fldChar w:fldCharType="separate"/>
    </w:r>
    <w:r w:rsidRPr="00683643">
      <w:rPr>
        <w:rFonts w:ascii="Calibri" w:eastAsia="Calibri" w:hAnsi="Calibri" w:cstheme="minorBidi"/>
        <w:color w:val="404040" w:themeColor="text1" w:themeTint="BF"/>
        <w:sz w:val="16"/>
        <w:szCs w:val="16"/>
      </w:rPr>
      <w:t>25</w:t>
    </w:r>
    <w:r w:rsidRPr="00683643">
      <w:rPr>
        <w:rFonts w:ascii="Calibri" w:eastAsia="Calibri" w:hAnsi="Calibri" w:cstheme="minorBidi"/>
        <w:color w:val="404040" w:themeColor="text1" w:themeTint="BF"/>
        <w:sz w:val="16"/>
        <w:szCs w:val="16"/>
        <w:lang w:eastAsia="en-US"/>
      </w:rPr>
      <w:fldChar w:fldCharType="end"/>
    </w:r>
    <w:r w:rsidRPr="00683643">
      <w:rPr>
        <w:rFonts w:ascii="Calibri" w:eastAsia="Calibri" w:hAnsi="Calibri" w:cstheme="minorBidi"/>
        <w:color w:val="404040" w:themeColor="text1" w:themeTint="BF"/>
        <w:sz w:val="16"/>
        <w:szCs w:val="16"/>
        <w:lang w:eastAsia="en-US"/>
      </w:rPr>
      <w:t xml:space="preserve">     </w:t>
    </w:r>
  </w:p>
  <w:p w14:paraId="74728A17" w14:textId="77777777" w:rsidR="00683643" w:rsidRPr="00975A92" w:rsidRDefault="00683643" w:rsidP="00683643">
    <w:pPr>
      <w:pStyle w:val="Style3"/>
      <w:tabs>
        <w:tab w:val="right" w:pos="10206"/>
      </w:tabs>
      <w:ind w:left="-426" w:right="-2"/>
      <w:rPr>
        <w:rFonts w:ascii="Calibri" w:eastAsia="Calibri" w:hAnsi="Calibri" w:cstheme="minorBidi"/>
        <w:color w:val="404040" w:themeColor="text1" w:themeTint="BF"/>
        <w:sz w:val="14"/>
        <w:szCs w:val="14"/>
        <w:lang w:eastAsia="en-US"/>
      </w:rPr>
    </w:pPr>
    <w:r w:rsidRPr="0006435E">
      <w:rPr>
        <w:rFonts w:ascii="Calibri" w:eastAsia="Calibri" w:hAnsi="Calibri" w:cstheme="minorBidi"/>
        <w:color w:val="404040" w:themeColor="text1" w:themeTint="BF"/>
        <w:sz w:val="18"/>
        <w:szCs w:val="18"/>
        <w:lang w:eastAsia="en-US"/>
      </w:rPr>
      <w:t xml:space="preserve"> </w:t>
    </w:r>
  </w:p>
  <w:p w14:paraId="69288C17" w14:textId="77777777" w:rsidR="00683643" w:rsidRPr="00FC4958" w:rsidRDefault="00683643" w:rsidP="00683643">
    <w:pPr>
      <w:tabs>
        <w:tab w:val="right" w:pos="10206"/>
      </w:tabs>
      <w:spacing w:line="259" w:lineRule="auto"/>
      <w:ind w:left="-426" w:right="-2"/>
      <w:jc w:val="center"/>
      <w:rPr>
        <w:rFonts w:ascii="Calibri" w:eastAsia="Calibri" w:hAnsi="Calibri"/>
        <w:b/>
        <w:color w:val="229174"/>
        <w:sz w:val="2"/>
        <w:szCs w:val="2"/>
      </w:rPr>
    </w:pPr>
  </w:p>
  <w:p w14:paraId="53933262" w14:textId="3F29813C" w:rsidR="00683643" w:rsidRPr="00975A92" w:rsidRDefault="00683643" w:rsidP="00683643">
    <w:pPr>
      <w:tabs>
        <w:tab w:val="right" w:pos="10206"/>
      </w:tabs>
      <w:spacing w:line="259" w:lineRule="auto"/>
      <w:ind w:left="-426" w:right="-2"/>
      <w:jc w:val="center"/>
      <w:rPr>
        <w:rFonts w:ascii="Calibri" w:eastAsia="Calibri" w:hAnsi="Calibri"/>
        <w:color w:val="808080"/>
        <w:sz w:val="16"/>
        <w:szCs w:val="16"/>
      </w:rPr>
    </w:pPr>
    <w:r w:rsidRPr="00FC4958">
      <w:rPr>
        <w:rFonts w:ascii="Calibri" w:eastAsia="Calibri" w:hAnsi="Calibri"/>
        <w:b/>
        <w:color w:val="229174"/>
        <w:sz w:val="16"/>
        <w:szCs w:val="16"/>
      </w:rPr>
      <w:t>CLOUD TEMPLE</w:t>
    </w:r>
    <w:r w:rsidRPr="00FC4958">
      <w:rPr>
        <w:rFonts w:ascii="Calibri" w:eastAsia="Calibri" w:hAnsi="Calibri"/>
        <w:b/>
        <w:color w:val="229174"/>
        <w:sz w:val="16"/>
        <w:szCs w:val="16"/>
        <w14:textFill>
          <w14:solidFill>
            <w14:srgbClr w14:val="229174">
              <w14:lumMod w14:val="75000"/>
            </w14:srgbClr>
          </w14:solidFill>
        </w14:textFill>
      </w:rPr>
      <w:t xml:space="preserve"> </w:t>
    </w:r>
    <w:r w:rsidRPr="00FC4958">
      <w:rPr>
        <w:rFonts w:ascii="Calibri" w:eastAsia="Calibri" w:hAnsi="Calibri"/>
        <w:b/>
        <w:color w:val="229174"/>
        <w:sz w:val="16"/>
        <w:szCs w:val="16"/>
      </w:rPr>
      <w:t>SAS</w:t>
    </w:r>
    <w:r w:rsidRPr="00FC4958">
      <w:rPr>
        <w:rFonts w:ascii="Calibri" w:eastAsia="Calibri" w:hAnsi="Calibri"/>
        <w:color w:val="808080"/>
        <w:sz w:val="16"/>
        <w:szCs w:val="16"/>
      </w:rPr>
      <w:t xml:space="preserve"> CAPITAL </w:t>
    </w:r>
    <w:r w:rsidR="00CF6693" w:rsidRPr="00CF6693">
      <w:rPr>
        <w:rFonts w:ascii="Calibri" w:eastAsia="Calibri" w:hAnsi="Calibri"/>
        <w:color w:val="808080"/>
        <w:sz w:val="16"/>
        <w:szCs w:val="16"/>
      </w:rPr>
      <w:t xml:space="preserve">13 </w:t>
    </w:r>
    <w:r w:rsidR="00AB43F8">
      <w:rPr>
        <w:rFonts w:ascii="Calibri" w:eastAsia="Calibri" w:hAnsi="Calibri"/>
        <w:color w:val="808080"/>
        <w:sz w:val="16"/>
        <w:szCs w:val="16"/>
      </w:rPr>
      <w:t>729 971</w:t>
    </w:r>
    <w:r w:rsidR="00CF6693" w:rsidRPr="00CF6693">
      <w:rPr>
        <w:rFonts w:ascii="Calibri" w:eastAsia="Calibri" w:hAnsi="Calibri"/>
        <w:color w:val="808080"/>
        <w:sz w:val="16"/>
        <w:szCs w:val="16"/>
      </w:rPr>
      <w:t xml:space="preserve"> </w:t>
    </w:r>
    <w:r w:rsidRPr="00FC4958">
      <w:rPr>
        <w:rFonts w:ascii="Calibri" w:eastAsia="Calibri" w:hAnsi="Calibri"/>
        <w:color w:val="808080"/>
        <w:sz w:val="16"/>
        <w:szCs w:val="16"/>
      </w:rPr>
      <w:t xml:space="preserve">€ </w:t>
    </w:r>
    <w:r w:rsidRPr="00CF6693">
      <w:rPr>
        <w:rFonts w:ascii="Calibri" w:eastAsia="Calibri" w:hAnsi="Calibri"/>
        <w:color w:val="808080"/>
        <w:sz w:val="16"/>
        <w:szCs w:val="16"/>
      </w:rPr>
      <w:t xml:space="preserve">● </w:t>
    </w:r>
    <w:r w:rsidRPr="00FC4958">
      <w:rPr>
        <w:rFonts w:ascii="Calibri" w:eastAsia="Calibri" w:hAnsi="Calibri"/>
        <w:color w:val="808080"/>
        <w:sz w:val="16"/>
        <w:szCs w:val="16"/>
      </w:rPr>
      <w:t>SIRET 825 400 336 00012</w:t>
    </w:r>
    <w:r w:rsidRPr="00CF6693">
      <w:rPr>
        <w:rFonts w:ascii="Calibri" w:eastAsia="Calibri" w:hAnsi="Calibri"/>
        <w:color w:val="808080"/>
        <w:sz w:val="16"/>
        <w:szCs w:val="16"/>
      </w:rPr>
      <w:t xml:space="preserve"> ● </w:t>
    </w:r>
    <w:r w:rsidRPr="00FC4958">
      <w:rPr>
        <w:rFonts w:ascii="Calibri" w:eastAsia="Calibri" w:hAnsi="Calibri"/>
        <w:color w:val="808080"/>
        <w:sz w:val="16"/>
        <w:szCs w:val="16"/>
      </w:rPr>
      <w:t>TVA FR 55 825 400 336</w:t>
    </w:r>
    <w:r w:rsidRPr="00CF6693">
      <w:rPr>
        <w:rFonts w:ascii="Calibri" w:eastAsia="Calibri" w:hAnsi="Calibri"/>
        <w:color w:val="808080"/>
        <w:sz w:val="16"/>
        <w:szCs w:val="16"/>
      </w:rPr>
      <w:t xml:space="preserve"> ● </w:t>
    </w:r>
    <w:r w:rsidRPr="00FC4958">
      <w:rPr>
        <w:rFonts w:ascii="Calibri" w:eastAsia="Calibri" w:hAnsi="Calibri"/>
        <w:color w:val="808080"/>
        <w:sz w:val="16"/>
        <w:szCs w:val="16"/>
      </w:rPr>
      <w:t xml:space="preserve">LE BELVEDERE, 1 – 7 COURS VALMY SPACES 92800 PUTEAUX </w:t>
    </w:r>
    <w:r w:rsidRPr="00FC4958">
      <w:rPr>
        <w:rFonts w:ascii="Calibri" w:eastAsia="Calibri" w:hAnsi="Calibri"/>
        <w:color w:val="229174"/>
        <w:sz w:val="16"/>
        <w:szCs w:val="16"/>
      </w:rPr>
      <w:t>●</w:t>
    </w:r>
    <w:r w:rsidRPr="00FC4958">
      <w:rPr>
        <w:rFonts w:ascii="Calibri" w:eastAsia="Calibri" w:hAnsi="Calibri"/>
        <w:color w:val="808080"/>
        <w:sz w:val="16"/>
        <w:szCs w:val="16"/>
      </w:rPr>
      <w:t xml:space="preserve"> TEL +33 1 41 91 77 77 </w:t>
    </w:r>
    <w:r w:rsidRPr="00FC4958">
      <w:rPr>
        <w:rFonts w:ascii="Calibri" w:eastAsia="Calibri" w:hAnsi="Calibri"/>
        <w:color w:val="229174"/>
        <w:sz w:val="16"/>
        <w:szCs w:val="16"/>
      </w:rPr>
      <w:t>●</w:t>
    </w:r>
    <w:r w:rsidRPr="00FC4958">
      <w:rPr>
        <w:rFonts w:ascii="Calibri" w:eastAsia="Calibri" w:hAnsi="Calibri"/>
        <w:color w:val="808080"/>
        <w:sz w:val="16"/>
        <w:szCs w:val="16"/>
      </w:rPr>
      <w:t xml:space="preserve"> FAX +33 1 41 91 77 78</w:t>
    </w:r>
    <w:r w:rsidRPr="00FC4958">
      <w:rPr>
        <w:sz w:val="16"/>
        <w:szCs w:val="16"/>
      </w:rPr>
      <w:t xml:space="preserve"> </w:t>
    </w:r>
  </w:p>
  <w:p w14:paraId="6EB89E27" w14:textId="5E2184DD" w:rsidR="007129D6" w:rsidRPr="00683643" w:rsidRDefault="007129D6" w:rsidP="006836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BD5" w14:textId="77777777" w:rsidR="007129D6" w:rsidRDefault="007129D6">
    <w:pPr>
      <w:pStyle w:val="Pieddepage"/>
    </w:pPr>
  </w:p>
  <w:p w14:paraId="04F9CCF3" w14:textId="2DA8CF14" w:rsidR="005104B5" w:rsidRDefault="005104B5" w:rsidP="005104B5">
    <w:pPr>
      <w:spacing w:line="256" w:lineRule="auto"/>
      <w:ind w:right="-286"/>
      <w:jc w:val="center"/>
      <w:rPr>
        <w:rFonts w:ascii="Calibri" w:eastAsia="Calibri" w:hAnsi="Calibri"/>
        <w:color w:val="808080"/>
        <w:sz w:val="24"/>
        <w:szCs w:val="22"/>
        <w:lang w:eastAsia="en-US"/>
      </w:rPr>
    </w:pPr>
    <w:r>
      <w:rPr>
        <w:rFonts w:ascii="Calibri" w:eastAsia="Calibri" w:hAnsi="Calibri"/>
        <w:b/>
        <w:color w:val="229174"/>
        <w:sz w:val="24"/>
        <w:szCs w:val="22"/>
        <w:lang w:eastAsia="en-US"/>
      </w:rPr>
      <w:t>CLOUD TEMPLE</w:t>
    </w:r>
    <w:r>
      <w:rPr>
        <w:rFonts w:ascii="Calibri" w:eastAsia="Calibri" w:hAnsi="Calibri"/>
        <w:b/>
        <w:color w:val="196D57"/>
        <w:sz w:val="24"/>
        <w:szCs w:val="22"/>
        <w:lang w:eastAsia="en-US"/>
      </w:rPr>
      <w:t xml:space="preserve"> </w:t>
    </w:r>
    <w:r>
      <w:rPr>
        <w:rFonts w:ascii="Calibri" w:eastAsia="Calibri" w:hAnsi="Calibri"/>
        <w:b/>
        <w:color w:val="229174"/>
        <w:sz w:val="24"/>
        <w:szCs w:val="22"/>
        <w:lang w:eastAsia="en-US"/>
      </w:rPr>
      <w:t>SAS</w:t>
    </w:r>
    <w:r>
      <w:rPr>
        <w:rFonts w:ascii="Calibri" w:eastAsia="Calibri" w:hAnsi="Calibri"/>
        <w:color w:val="808080"/>
        <w:sz w:val="24"/>
        <w:szCs w:val="22"/>
        <w:lang w:eastAsia="en-US"/>
      </w:rPr>
      <w:t xml:space="preserve"> CAPITAL </w:t>
    </w:r>
    <w:r w:rsidR="00CF6693" w:rsidRPr="006F71A2">
      <w:rPr>
        <w:rFonts w:ascii="Calibri" w:eastAsia="Calibri" w:hAnsi="Calibri"/>
        <w:color w:val="808080"/>
        <w:sz w:val="24"/>
        <w:szCs w:val="22"/>
        <w:lang w:eastAsia="en-US"/>
      </w:rPr>
      <w:t xml:space="preserve">13 </w:t>
    </w:r>
    <w:r w:rsidR="00AB43F8">
      <w:rPr>
        <w:rFonts w:ascii="Calibri" w:eastAsia="Calibri" w:hAnsi="Calibri"/>
        <w:color w:val="808080"/>
        <w:sz w:val="24"/>
        <w:szCs w:val="22"/>
        <w:lang w:eastAsia="en-US"/>
      </w:rPr>
      <w:t>729 971</w:t>
    </w:r>
    <w:r>
      <w:rPr>
        <w:rFonts w:ascii="Calibri" w:eastAsia="Calibri" w:hAnsi="Calibri"/>
        <w:color w:val="808080"/>
        <w:sz w:val="24"/>
        <w:szCs w:val="22"/>
        <w:lang w:eastAsia="en-US"/>
      </w:rPr>
      <w:t xml:space="preserve">€ </w:t>
    </w:r>
    <w:r>
      <w:rPr>
        <w:rFonts w:ascii="Calibri" w:eastAsia="Calibri" w:hAnsi="Calibri"/>
        <w:color w:val="229174"/>
        <w:sz w:val="24"/>
        <w:szCs w:val="22"/>
        <w:lang w:eastAsia="en-US"/>
      </w:rPr>
      <w:t>●</w:t>
    </w:r>
    <w:r>
      <w:rPr>
        <w:rFonts w:ascii="Calibri" w:eastAsia="Calibri" w:hAnsi="Calibri"/>
        <w:color w:val="FF9933"/>
        <w:sz w:val="24"/>
        <w:szCs w:val="22"/>
        <w:lang w:eastAsia="en-US"/>
      </w:rPr>
      <w:t xml:space="preserve"> </w:t>
    </w:r>
    <w:r>
      <w:rPr>
        <w:rFonts w:ascii="Calibri" w:eastAsia="Calibri" w:hAnsi="Calibri"/>
        <w:color w:val="808080"/>
        <w:sz w:val="24"/>
        <w:szCs w:val="22"/>
        <w:lang w:eastAsia="en-US"/>
      </w:rPr>
      <w:t>SIRET 825 400 336 00012</w:t>
    </w:r>
    <w:r>
      <w:rPr>
        <w:rFonts w:ascii="Calibri" w:eastAsia="Calibri" w:hAnsi="Calibri"/>
        <w:color w:val="229174"/>
        <w:sz w:val="24"/>
        <w:szCs w:val="22"/>
        <w:lang w:eastAsia="en-US"/>
      </w:rPr>
      <w:t xml:space="preserve"> ● </w:t>
    </w:r>
    <w:r>
      <w:rPr>
        <w:rFonts w:ascii="Calibri" w:eastAsia="Calibri" w:hAnsi="Calibri"/>
        <w:color w:val="808080"/>
        <w:sz w:val="24"/>
        <w:szCs w:val="22"/>
        <w:lang w:eastAsia="en-US"/>
      </w:rPr>
      <w:t>TVA FR 55 825 400 336</w:t>
    </w:r>
    <w:r>
      <w:rPr>
        <w:rFonts w:ascii="Calibri" w:eastAsia="Calibri" w:hAnsi="Calibri"/>
        <w:color w:val="229174"/>
        <w:sz w:val="24"/>
        <w:szCs w:val="22"/>
        <w:lang w:eastAsia="en-US"/>
      </w:rPr>
      <w:t xml:space="preserve"> ● </w:t>
    </w:r>
    <w:r>
      <w:rPr>
        <w:rFonts w:ascii="Calibri" w:eastAsia="Calibri" w:hAnsi="Calibri"/>
        <w:color w:val="808080"/>
        <w:sz w:val="24"/>
        <w:szCs w:val="22"/>
        <w:lang w:eastAsia="en-US"/>
      </w:rPr>
      <w:t>LE BELVEDERE, 1 – 7 COURS VALMY SPACES 92800 PUTEAUX </w:t>
    </w:r>
    <w:r>
      <w:rPr>
        <w:rFonts w:ascii="Calibri" w:eastAsia="Calibri" w:hAnsi="Calibri"/>
        <w:color w:val="229174"/>
        <w:sz w:val="24"/>
        <w:szCs w:val="22"/>
        <w:lang w:eastAsia="en-US"/>
      </w:rPr>
      <w:t>●</w:t>
    </w:r>
    <w:r>
      <w:rPr>
        <w:rFonts w:ascii="Calibri" w:eastAsia="Calibri" w:hAnsi="Calibri"/>
        <w:color w:val="808080"/>
        <w:sz w:val="24"/>
        <w:szCs w:val="22"/>
        <w:lang w:eastAsia="en-US"/>
      </w:rPr>
      <w:t xml:space="preserve"> TEL +33 1 41 91 77 77 </w:t>
    </w:r>
    <w:r>
      <w:rPr>
        <w:rFonts w:ascii="Calibri" w:eastAsia="Calibri" w:hAnsi="Calibri"/>
        <w:color w:val="229174"/>
        <w:sz w:val="24"/>
        <w:szCs w:val="22"/>
        <w:lang w:eastAsia="en-US"/>
      </w:rPr>
      <w:t>●</w:t>
    </w:r>
    <w:r>
      <w:rPr>
        <w:rFonts w:ascii="Calibri" w:eastAsia="Calibri" w:hAnsi="Calibri"/>
        <w:color w:val="808080"/>
        <w:sz w:val="24"/>
        <w:szCs w:val="22"/>
        <w:lang w:eastAsia="en-US"/>
      </w:rPr>
      <w:t xml:space="preserve"> FAX +33 1 41 91 77 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C324" w14:textId="77777777" w:rsidR="00441E9C" w:rsidRDefault="00441E9C">
      <w:r>
        <w:separator/>
      </w:r>
    </w:p>
  </w:footnote>
  <w:footnote w:type="continuationSeparator" w:id="0">
    <w:p w14:paraId="151ECD2A" w14:textId="77777777" w:rsidR="00441E9C" w:rsidRDefault="00441E9C">
      <w:r>
        <w:continuationSeparator/>
      </w:r>
    </w:p>
  </w:footnote>
  <w:footnote w:type="continuationNotice" w:id="1">
    <w:p w14:paraId="0C8CA7F5" w14:textId="77777777" w:rsidR="00441E9C" w:rsidRDefault="00441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108" w:type="dxa"/>
      <w:tblBorders>
        <w:bottom w:val="single" w:sz="6" w:space="0" w:color="006666"/>
      </w:tblBorders>
      <w:tblLayout w:type="fixed"/>
      <w:tblLook w:val="01E0" w:firstRow="1" w:lastRow="1" w:firstColumn="1" w:lastColumn="1" w:noHBand="0" w:noVBand="0"/>
    </w:tblPr>
    <w:tblGrid>
      <w:gridCol w:w="3011"/>
      <w:gridCol w:w="4927"/>
      <w:gridCol w:w="2322"/>
    </w:tblGrid>
    <w:tr w:rsidR="007129D6" w14:paraId="636F5A78" w14:textId="77777777" w:rsidTr="00B648A0">
      <w:trPr>
        <w:trHeight w:val="993"/>
      </w:trPr>
      <w:tc>
        <w:tcPr>
          <w:tcW w:w="3011" w:type="dxa"/>
          <w:vAlign w:val="center"/>
        </w:tcPr>
        <w:p w14:paraId="41CC15B6" w14:textId="1C17AA43" w:rsidR="007129D6" w:rsidRPr="00BC659A" w:rsidRDefault="007129D6" w:rsidP="00781200">
          <w:pPr>
            <w:pStyle w:val="Corpsdetexte"/>
            <w:rPr>
              <w:lang w:val="fr-FR" w:eastAsia="fr-FR"/>
            </w:rPr>
          </w:pPr>
          <w:r w:rsidRPr="00A65D2D">
            <w:rPr>
              <w:rFonts w:cs="Tahoma"/>
              <w:noProof/>
              <w:color w:val="000000" w:themeColor="text1"/>
              <w:lang w:val="fr-FR" w:eastAsia="fr-FR"/>
            </w:rPr>
            <w:drawing>
              <wp:inline distT="0" distB="0" distL="0" distR="0" wp14:anchorId="52EB7DDE" wp14:editId="2F4889F6">
                <wp:extent cx="1548000" cy="23573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000" cy="235734"/>
                        </a:xfrm>
                        <a:prstGeom prst="rect">
                          <a:avLst/>
                        </a:prstGeom>
                      </pic:spPr>
                    </pic:pic>
                  </a:graphicData>
                </a:graphic>
              </wp:inline>
            </w:drawing>
          </w:r>
        </w:p>
      </w:tc>
      <w:tc>
        <w:tcPr>
          <w:tcW w:w="4927" w:type="dxa"/>
          <w:vAlign w:val="center"/>
        </w:tcPr>
        <w:p w14:paraId="5BF0B458" w14:textId="0768F5BC" w:rsidR="007129D6" w:rsidRDefault="007129D6" w:rsidP="00B648A0">
          <w:pPr>
            <w:pStyle w:val="Corpsdetexte"/>
            <w:jc w:val="cen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6144C4">
            <w:rPr>
              <w:noProof/>
              <w:sz w:val="16"/>
              <w:szCs w:val="16"/>
            </w:rPr>
            <w:t>Annexe</w:t>
          </w:r>
          <w:r w:rsidR="00731136">
            <w:rPr>
              <w:noProof/>
              <w:sz w:val="16"/>
              <w:szCs w:val="16"/>
            </w:rPr>
            <w:t xml:space="preserve"> </w:t>
          </w:r>
          <w:r w:rsidR="00731136" w:rsidRPr="00731136">
            <w:rPr>
              <w:noProof/>
              <w:sz w:val="16"/>
              <w:szCs w:val="16"/>
              <w:highlight w:val="yellow"/>
            </w:rPr>
            <w:t>X</w:t>
          </w:r>
          <w:r w:rsidR="006144C4">
            <w:rPr>
              <w:noProof/>
              <w:sz w:val="16"/>
              <w:szCs w:val="16"/>
            </w:rPr>
            <w:t xml:space="preserve"> </w:t>
          </w:r>
          <w:r w:rsidR="006144C4" w:rsidRPr="006144C4">
            <w:rPr>
              <w:noProof/>
              <w:sz w:val="16"/>
              <w:szCs w:val="16"/>
              <w:lang w:val="fr-FR"/>
            </w:rPr>
            <w:t xml:space="preserve"> -</w:t>
          </w:r>
          <w:r w:rsidR="006144C4">
            <w:rPr>
              <w:noProof/>
              <w:sz w:val="16"/>
              <w:szCs w:val="16"/>
            </w:rPr>
            <w:t xml:space="preserve"> </w:t>
          </w:r>
          <w:r w:rsidR="00D706B1">
            <w:rPr>
              <w:noProof/>
              <w:sz w:val="16"/>
              <w:szCs w:val="16"/>
              <w:lang w:val="fr-FR"/>
            </w:rPr>
            <w:t>[NOM DU CLIENT]_</w:t>
          </w:r>
          <w:r w:rsidR="00731136">
            <w:rPr>
              <w:noProof/>
              <w:sz w:val="16"/>
              <w:szCs w:val="16"/>
              <w:lang w:val="fr-FR"/>
            </w:rPr>
            <w:t>DPA</w:t>
          </w:r>
          <w:r w:rsidR="00731136">
            <w:rPr>
              <w:noProof/>
              <w:sz w:val="16"/>
              <w:szCs w:val="16"/>
            </w:rPr>
            <w:t xml:space="preserve"> </w:t>
          </w:r>
          <w:r w:rsidR="006144C4">
            <w:rPr>
              <w:noProof/>
              <w:sz w:val="16"/>
              <w:szCs w:val="16"/>
            </w:rPr>
            <w:t>_</w:t>
          </w:r>
          <w:r w:rsidR="006144C4" w:rsidRPr="00731136">
            <w:rPr>
              <w:noProof/>
              <w:sz w:val="16"/>
              <w:szCs w:val="16"/>
              <w:highlight w:val="yellow"/>
            </w:rPr>
            <w:t>Contrat d'</w:t>
          </w:r>
          <w:r w:rsidR="00BB0956" w:rsidRPr="00731136">
            <w:rPr>
              <w:noProof/>
              <w:sz w:val="16"/>
              <w:szCs w:val="16"/>
              <w:highlight w:val="yellow"/>
              <w:lang w:val="fr-FR"/>
            </w:rPr>
            <w:t>Hébérgement SNC et d'I</w:t>
          </w:r>
          <w:r w:rsidR="00EE6EE0" w:rsidRPr="00731136">
            <w:rPr>
              <w:noProof/>
              <w:sz w:val="16"/>
              <w:szCs w:val="16"/>
              <w:highlight w:val="yellow"/>
              <w:lang w:val="fr-FR"/>
            </w:rPr>
            <w:t>nfogérance</w:t>
          </w:r>
          <w:r w:rsidR="00D706B1">
            <w:rPr>
              <w:noProof/>
              <w:sz w:val="16"/>
              <w:szCs w:val="16"/>
              <w:lang w:val="fr-FR"/>
            </w:rPr>
            <w:t xml:space="preserve"> </w:t>
          </w:r>
          <w:r>
            <w:rPr>
              <w:sz w:val="16"/>
              <w:szCs w:val="16"/>
            </w:rPr>
            <w:fldChar w:fldCharType="end"/>
          </w:r>
        </w:p>
        <w:p w14:paraId="02AA466F" w14:textId="342A3619" w:rsidR="007129D6" w:rsidRDefault="007129D6" w:rsidP="00B648A0">
          <w:pPr>
            <w:pStyle w:val="Corpsdetexte"/>
            <w:jc w:val="center"/>
            <w:rPr>
              <w:rStyle w:val="Lienhypertexte"/>
              <w:sz w:val="16"/>
              <w:szCs w:val="16"/>
            </w:rPr>
          </w:pPr>
          <w:r>
            <w:rPr>
              <w:sz w:val="16"/>
              <w:szCs w:val="16"/>
            </w:rPr>
            <w:t xml:space="preserve">Votre interlocuteur : </w:t>
          </w:r>
          <w:hyperlink r:id="rId2" w:history="1">
            <w:r w:rsidR="00D706B1" w:rsidRPr="00033BCB">
              <w:rPr>
                <w:rStyle w:val="Lienhypertexte"/>
                <w:sz w:val="16"/>
                <w:szCs w:val="16"/>
                <w:lang w:val="fr-FR"/>
              </w:rPr>
              <w:t>prénom.nom</w:t>
            </w:r>
            <w:r w:rsidR="00D706B1" w:rsidRPr="00033BCB">
              <w:rPr>
                <w:rStyle w:val="Lienhypertexte"/>
                <w:sz w:val="16"/>
                <w:szCs w:val="16"/>
              </w:rPr>
              <w:t>@cloud-temple.com</w:t>
            </w:r>
          </w:hyperlink>
        </w:p>
        <w:p w14:paraId="3A406857" w14:textId="11F066BF" w:rsidR="00DE6752" w:rsidRPr="00BE4B06" w:rsidRDefault="00DE6752" w:rsidP="00B648A0">
          <w:pPr>
            <w:pStyle w:val="Corpsdetexte"/>
            <w:jc w:val="center"/>
            <w:rPr>
              <w:noProof/>
              <w:sz w:val="16"/>
              <w:szCs w:val="16"/>
              <w:lang w:val="fr-FR"/>
            </w:rPr>
          </w:pPr>
          <w:r w:rsidRPr="00BE4B06">
            <w:rPr>
              <w:noProof/>
              <w:sz w:val="16"/>
              <w:szCs w:val="16"/>
              <w:lang w:val="fr-FR"/>
            </w:rPr>
            <w:t>[Tel]</w:t>
          </w:r>
        </w:p>
        <w:p w14:paraId="4D69BCAF" w14:textId="2BE3C45B" w:rsidR="007129D6" w:rsidRPr="00BC659A" w:rsidRDefault="007129D6" w:rsidP="002B5F10">
          <w:pPr>
            <w:pStyle w:val="Corpsdetexte"/>
            <w:jc w:val="center"/>
            <w:rPr>
              <w:lang w:val="fr-FR" w:eastAsia="fr-FR"/>
            </w:rPr>
          </w:pPr>
        </w:p>
      </w:tc>
      <w:tc>
        <w:tcPr>
          <w:tcW w:w="2322" w:type="dxa"/>
          <w:vAlign w:val="center"/>
        </w:tcPr>
        <w:p w14:paraId="6C78700C" w14:textId="1F1E7979" w:rsidR="007129D6" w:rsidRPr="00A823D7" w:rsidRDefault="00731136" w:rsidP="00BE4B06">
          <w:pPr>
            <w:pStyle w:val="Corpsdetexte"/>
            <w:jc w:val="center"/>
            <w:rPr>
              <w:noProof/>
              <w:sz w:val="16"/>
              <w:szCs w:val="16"/>
              <w:highlight w:val="yellow"/>
            </w:rPr>
          </w:pPr>
          <w:r>
            <w:rPr>
              <w:noProof/>
              <w:sz w:val="16"/>
              <w:szCs w:val="16"/>
              <w:highlight w:val="yellow"/>
            </w:rPr>
            <w:t>X</w:t>
          </w:r>
        </w:p>
      </w:tc>
    </w:tr>
  </w:tbl>
  <w:p w14:paraId="41EE8CD4" w14:textId="77777777" w:rsidR="007129D6" w:rsidRDefault="007129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0329FAE"/>
    <w:lvl w:ilvl="0">
      <w:start w:val="1"/>
      <w:numFmt w:val="decimal"/>
      <w:pStyle w:val="Listenumros3"/>
      <w:lvlText w:val="%1."/>
      <w:lvlJc w:val="left"/>
      <w:pPr>
        <w:tabs>
          <w:tab w:val="num" w:pos="926"/>
        </w:tabs>
        <w:ind w:left="926" w:hanging="360"/>
      </w:pPr>
    </w:lvl>
  </w:abstractNum>
  <w:abstractNum w:abstractNumId="1" w15:restartNumberingAfterBreak="0">
    <w:nsid w:val="FFFFFF89"/>
    <w:multiLevelType w:val="singleLevel"/>
    <w:tmpl w:val="C890F40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A990"/>
    <w:multiLevelType w:val="multilevel"/>
    <w:tmpl w:val="2036422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3" w15:restartNumberingAfterBreak="0">
    <w:nsid w:val="0000A991"/>
    <w:multiLevelType w:val="multilevel"/>
    <w:tmpl w:val="653E657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4" w15:restartNumberingAfterBreak="0">
    <w:nsid w:val="001C682E"/>
    <w:multiLevelType w:val="hybridMultilevel"/>
    <w:tmpl w:val="13EED172"/>
    <w:lvl w:ilvl="0" w:tplc="507E6CC4">
      <w:start w:val="1"/>
      <w:numFmt w:val="bullet"/>
      <w:pStyle w:val="Enum1"/>
      <w:lvlText w:val=""/>
      <w:lvlJc w:val="left"/>
      <w:pPr>
        <w:tabs>
          <w:tab w:val="num" w:pos="1417"/>
        </w:tabs>
        <w:ind w:left="1417" w:hanging="283"/>
      </w:pPr>
      <w:rPr>
        <w:rFonts w:ascii="Wingdings" w:hAnsi="Wingdings" w:hint="default"/>
        <w:color w:val="4472C4" w:themeColor="accent5"/>
        <w:sz w:val="16"/>
        <w:szCs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0A99411"/>
    <w:multiLevelType w:val="multilevel"/>
    <w:tmpl w:val="E0827D3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028C71BE"/>
    <w:multiLevelType w:val="hybridMultilevel"/>
    <w:tmpl w:val="A0C08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092240"/>
    <w:multiLevelType w:val="multilevel"/>
    <w:tmpl w:val="8F32D93E"/>
    <w:lvl w:ilvl="0">
      <w:start w:val="1"/>
      <w:numFmt w:val="decimal"/>
      <w:pStyle w:val="Listenumros2"/>
      <w:lvlText w:val="%1)"/>
      <w:lvlJc w:val="left"/>
      <w:pPr>
        <w:tabs>
          <w:tab w:val="num" w:pos="720"/>
        </w:tabs>
        <w:ind w:left="360" w:hanging="360"/>
      </w:pPr>
    </w:lvl>
    <w:lvl w:ilvl="1">
      <w:start w:val="1"/>
      <w:numFmt w:val="lowerLetter"/>
      <w:pStyle w:val="Listenumros2"/>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7283059"/>
    <w:multiLevelType w:val="hybridMultilevel"/>
    <w:tmpl w:val="F52E87A8"/>
    <w:lvl w:ilvl="0" w:tplc="C06A5A1A">
      <w:numFmt w:val="bullet"/>
      <w:lvlText w:val="-"/>
      <w:lvlJc w:val="left"/>
      <w:pPr>
        <w:ind w:left="1068" w:hanging="360"/>
      </w:pPr>
      <w:rPr>
        <w:rFonts w:ascii="Times New Roman" w:hAnsi="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09B87D72"/>
    <w:multiLevelType w:val="hybridMultilevel"/>
    <w:tmpl w:val="C2F0174A"/>
    <w:lvl w:ilvl="0" w:tplc="6742E062">
      <w:start w:val="1"/>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3B4774"/>
    <w:multiLevelType w:val="multilevel"/>
    <w:tmpl w:val="E0827D3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120E5764"/>
    <w:multiLevelType w:val="singleLevel"/>
    <w:tmpl w:val="F6FA93A4"/>
    <w:lvl w:ilvl="0">
      <w:start w:val="1"/>
      <w:numFmt w:val="bullet"/>
      <w:pStyle w:val="Puce3Car1"/>
      <w:lvlText w:val=""/>
      <w:lvlJc w:val="left"/>
      <w:pPr>
        <w:tabs>
          <w:tab w:val="num" w:pos="360"/>
        </w:tabs>
        <w:ind w:left="360" w:hanging="360"/>
      </w:pPr>
      <w:rPr>
        <w:rFonts w:ascii="Symbol" w:hAnsi="Symbol" w:hint="default"/>
      </w:rPr>
    </w:lvl>
  </w:abstractNum>
  <w:abstractNum w:abstractNumId="12" w15:restartNumberingAfterBreak="0">
    <w:nsid w:val="1557549E"/>
    <w:multiLevelType w:val="multilevel"/>
    <w:tmpl w:val="E0827D3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1B053E23"/>
    <w:multiLevelType w:val="multilevel"/>
    <w:tmpl w:val="6590DE8C"/>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567" w:hanging="567"/>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23501AF"/>
    <w:multiLevelType w:val="hybridMultilevel"/>
    <w:tmpl w:val="44560CFE"/>
    <w:lvl w:ilvl="0" w:tplc="6F78C7B2">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1">
      <w:start w:val="1"/>
      <w:numFmt w:val="bullet"/>
      <w:lvlText w:val=""/>
      <w:lvlJc w:val="left"/>
      <w:pPr>
        <w:tabs>
          <w:tab w:val="num" w:pos="2508"/>
        </w:tabs>
        <w:ind w:left="2508" w:hanging="360"/>
      </w:pPr>
      <w:rPr>
        <w:rFonts w:ascii="Symbol" w:hAnsi="Symbol"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B27B7"/>
    <w:multiLevelType w:val="multilevel"/>
    <w:tmpl w:val="9C80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E4069D"/>
    <w:multiLevelType w:val="hybridMultilevel"/>
    <w:tmpl w:val="E3A60CE2"/>
    <w:lvl w:ilvl="0" w:tplc="72186E4C">
      <w:numFmt w:val="bullet"/>
      <w:lvlText w:val="-"/>
      <w:lvlJc w:val="left"/>
      <w:pPr>
        <w:ind w:left="1068" w:hanging="360"/>
      </w:pPr>
      <w:rPr>
        <w:rFonts w:ascii="Tahoma" w:eastAsiaTheme="minorHAnsi" w:hAnsi="Tahoma" w:cs="Tahom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B7034C2"/>
    <w:multiLevelType w:val="hybridMultilevel"/>
    <w:tmpl w:val="8D58CD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4950DF"/>
    <w:multiLevelType w:val="singleLevel"/>
    <w:tmpl w:val="21C86CD8"/>
    <w:lvl w:ilvl="0">
      <w:start w:val="1"/>
      <w:numFmt w:val="bullet"/>
      <w:pStyle w:val="Puces1"/>
      <w:lvlText w:val=""/>
      <w:lvlJc w:val="left"/>
      <w:pPr>
        <w:tabs>
          <w:tab w:val="num" w:pos="360"/>
        </w:tabs>
        <w:ind w:left="360" w:hanging="360"/>
      </w:pPr>
      <w:rPr>
        <w:rFonts w:ascii="Wingdings" w:hAnsi="Wingdings" w:hint="default"/>
      </w:rPr>
    </w:lvl>
  </w:abstractNum>
  <w:abstractNum w:abstractNumId="19" w15:restartNumberingAfterBreak="0">
    <w:nsid w:val="305F6A65"/>
    <w:multiLevelType w:val="hybridMultilevel"/>
    <w:tmpl w:val="B756F6F2"/>
    <w:lvl w:ilvl="0" w:tplc="491664CE">
      <w:start w:val="4"/>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093B85"/>
    <w:multiLevelType w:val="hybridMultilevel"/>
    <w:tmpl w:val="74CE95BA"/>
    <w:lvl w:ilvl="0" w:tplc="B6F66F66">
      <w:start w:val="1"/>
      <w:numFmt w:val="bullet"/>
      <w:pStyle w:val="point1"/>
      <w:lvlText w:val=""/>
      <w:lvlJc w:val="left"/>
      <w:pPr>
        <w:tabs>
          <w:tab w:val="num" w:pos="1080"/>
        </w:tabs>
        <w:ind w:left="1080" w:hanging="360"/>
      </w:pPr>
      <w:rPr>
        <w:rFonts w:ascii="Symbol" w:hAnsi="Symbol" w:hint="default"/>
      </w:rPr>
    </w:lvl>
    <w:lvl w:ilvl="1" w:tplc="04A6CE74">
      <w:start w:val="1"/>
      <w:numFmt w:val="bullet"/>
      <w:pStyle w:val="point2"/>
      <w:lvlText w:val="o"/>
      <w:lvlJc w:val="left"/>
      <w:pPr>
        <w:tabs>
          <w:tab w:val="num" w:pos="1800"/>
        </w:tabs>
        <w:ind w:left="1800" w:hanging="360"/>
      </w:pPr>
      <w:rPr>
        <w:rFonts w:ascii="Courier New" w:hAnsi="Courier New" w:hint="default"/>
      </w:rPr>
    </w:lvl>
    <w:lvl w:ilvl="2" w:tplc="DF56A478">
      <w:start w:val="1"/>
      <w:numFmt w:val="bullet"/>
      <w:pStyle w:val="point3"/>
      <w:lvlText w:val=""/>
      <w:lvlJc w:val="left"/>
      <w:pPr>
        <w:tabs>
          <w:tab w:val="num" w:pos="2520"/>
        </w:tabs>
        <w:ind w:left="2520" w:hanging="360"/>
      </w:pPr>
      <w:rPr>
        <w:rFonts w:ascii="Wingdings" w:hAnsi="Wingdings" w:hint="default"/>
      </w:rPr>
    </w:lvl>
    <w:lvl w:ilvl="3" w:tplc="2FBCC0FC">
      <w:start w:val="1"/>
      <w:numFmt w:val="bullet"/>
      <w:lvlText w:val=""/>
      <w:lvlJc w:val="left"/>
      <w:pPr>
        <w:tabs>
          <w:tab w:val="num" w:pos="3240"/>
        </w:tabs>
        <w:ind w:left="3240" w:hanging="360"/>
      </w:pPr>
      <w:rPr>
        <w:rFonts w:ascii="Symbol" w:hAnsi="Symbol" w:hint="default"/>
      </w:rPr>
    </w:lvl>
    <w:lvl w:ilvl="4" w:tplc="04AEE724">
      <w:start w:val="1"/>
      <w:numFmt w:val="bullet"/>
      <w:lvlText w:val="o"/>
      <w:lvlJc w:val="left"/>
      <w:pPr>
        <w:tabs>
          <w:tab w:val="num" w:pos="3960"/>
        </w:tabs>
        <w:ind w:left="3960" w:hanging="360"/>
      </w:pPr>
      <w:rPr>
        <w:rFonts w:ascii="Courier New" w:hAnsi="Courier New" w:hint="default"/>
      </w:rPr>
    </w:lvl>
    <w:lvl w:ilvl="5" w:tplc="D00AAD18" w:tentative="1">
      <w:start w:val="1"/>
      <w:numFmt w:val="bullet"/>
      <w:lvlText w:val=""/>
      <w:lvlJc w:val="left"/>
      <w:pPr>
        <w:tabs>
          <w:tab w:val="num" w:pos="4680"/>
        </w:tabs>
        <w:ind w:left="4680" w:hanging="360"/>
      </w:pPr>
      <w:rPr>
        <w:rFonts w:ascii="Wingdings" w:hAnsi="Wingdings" w:hint="default"/>
      </w:rPr>
    </w:lvl>
    <w:lvl w:ilvl="6" w:tplc="0CECFCE8" w:tentative="1">
      <w:start w:val="1"/>
      <w:numFmt w:val="bullet"/>
      <w:lvlText w:val=""/>
      <w:lvlJc w:val="left"/>
      <w:pPr>
        <w:tabs>
          <w:tab w:val="num" w:pos="5400"/>
        </w:tabs>
        <w:ind w:left="5400" w:hanging="360"/>
      </w:pPr>
      <w:rPr>
        <w:rFonts w:ascii="Symbol" w:hAnsi="Symbol" w:hint="default"/>
      </w:rPr>
    </w:lvl>
    <w:lvl w:ilvl="7" w:tplc="003C6FDA" w:tentative="1">
      <w:start w:val="1"/>
      <w:numFmt w:val="bullet"/>
      <w:lvlText w:val="o"/>
      <w:lvlJc w:val="left"/>
      <w:pPr>
        <w:tabs>
          <w:tab w:val="num" w:pos="6120"/>
        </w:tabs>
        <w:ind w:left="6120" w:hanging="360"/>
      </w:pPr>
      <w:rPr>
        <w:rFonts w:ascii="Courier New" w:hAnsi="Courier New" w:hint="default"/>
      </w:rPr>
    </w:lvl>
    <w:lvl w:ilvl="8" w:tplc="8418FEA0"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4E5FAD"/>
    <w:multiLevelType w:val="multilevel"/>
    <w:tmpl w:val="5472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5531B"/>
    <w:multiLevelType w:val="hybridMultilevel"/>
    <w:tmpl w:val="FFFFFFFF"/>
    <w:lvl w:ilvl="0" w:tplc="2DA8F24E">
      <w:start w:val="9"/>
      <w:numFmt w:val="bullet"/>
      <w:lvlText w:val="-"/>
      <w:lvlJc w:val="left"/>
      <w:pPr>
        <w:ind w:left="720" w:hanging="360"/>
      </w:pPr>
      <w:rPr>
        <w:rFonts w:ascii="Tahoma" w:hAnsi="Tahoma" w:hint="default"/>
      </w:rPr>
    </w:lvl>
    <w:lvl w:ilvl="1" w:tplc="5CA0EB72">
      <w:start w:val="1"/>
      <w:numFmt w:val="bullet"/>
      <w:lvlText w:val="o"/>
      <w:lvlJc w:val="left"/>
      <w:pPr>
        <w:ind w:left="1440" w:hanging="360"/>
      </w:pPr>
      <w:rPr>
        <w:rFonts w:ascii="Courier New" w:hAnsi="Courier New" w:hint="default"/>
      </w:rPr>
    </w:lvl>
    <w:lvl w:ilvl="2" w:tplc="0FDCED02">
      <w:start w:val="1"/>
      <w:numFmt w:val="bullet"/>
      <w:lvlText w:val=""/>
      <w:lvlJc w:val="left"/>
      <w:pPr>
        <w:ind w:left="2160" w:hanging="360"/>
      </w:pPr>
      <w:rPr>
        <w:rFonts w:ascii="Wingdings" w:hAnsi="Wingdings" w:hint="default"/>
      </w:rPr>
    </w:lvl>
    <w:lvl w:ilvl="3" w:tplc="F55EC58C">
      <w:start w:val="1"/>
      <w:numFmt w:val="bullet"/>
      <w:lvlText w:val=""/>
      <w:lvlJc w:val="left"/>
      <w:pPr>
        <w:ind w:left="2880" w:hanging="360"/>
      </w:pPr>
      <w:rPr>
        <w:rFonts w:ascii="Symbol" w:hAnsi="Symbol" w:hint="default"/>
      </w:rPr>
    </w:lvl>
    <w:lvl w:ilvl="4" w:tplc="0700F594">
      <w:start w:val="1"/>
      <w:numFmt w:val="bullet"/>
      <w:lvlText w:val="o"/>
      <w:lvlJc w:val="left"/>
      <w:pPr>
        <w:ind w:left="3600" w:hanging="360"/>
      </w:pPr>
      <w:rPr>
        <w:rFonts w:ascii="Courier New" w:hAnsi="Courier New" w:hint="default"/>
      </w:rPr>
    </w:lvl>
    <w:lvl w:ilvl="5" w:tplc="EFD8E260">
      <w:start w:val="1"/>
      <w:numFmt w:val="bullet"/>
      <w:lvlText w:val=""/>
      <w:lvlJc w:val="left"/>
      <w:pPr>
        <w:ind w:left="4320" w:hanging="360"/>
      </w:pPr>
      <w:rPr>
        <w:rFonts w:ascii="Wingdings" w:hAnsi="Wingdings" w:hint="default"/>
      </w:rPr>
    </w:lvl>
    <w:lvl w:ilvl="6" w:tplc="426C9640">
      <w:start w:val="1"/>
      <w:numFmt w:val="bullet"/>
      <w:lvlText w:val=""/>
      <w:lvlJc w:val="left"/>
      <w:pPr>
        <w:ind w:left="5040" w:hanging="360"/>
      </w:pPr>
      <w:rPr>
        <w:rFonts w:ascii="Symbol" w:hAnsi="Symbol" w:hint="default"/>
      </w:rPr>
    </w:lvl>
    <w:lvl w:ilvl="7" w:tplc="A1DE3C74">
      <w:start w:val="1"/>
      <w:numFmt w:val="bullet"/>
      <w:lvlText w:val="o"/>
      <w:lvlJc w:val="left"/>
      <w:pPr>
        <w:ind w:left="5760" w:hanging="360"/>
      </w:pPr>
      <w:rPr>
        <w:rFonts w:ascii="Courier New" w:hAnsi="Courier New" w:hint="default"/>
      </w:rPr>
    </w:lvl>
    <w:lvl w:ilvl="8" w:tplc="78F83140">
      <w:start w:val="1"/>
      <w:numFmt w:val="bullet"/>
      <w:lvlText w:val=""/>
      <w:lvlJc w:val="left"/>
      <w:pPr>
        <w:ind w:left="6480" w:hanging="360"/>
      </w:pPr>
      <w:rPr>
        <w:rFonts w:ascii="Wingdings" w:hAnsi="Wingdings" w:hint="default"/>
      </w:rPr>
    </w:lvl>
  </w:abstractNum>
  <w:abstractNum w:abstractNumId="23" w15:restartNumberingAfterBreak="0">
    <w:nsid w:val="3DC26EC1"/>
    <w:multiLevelType w:val="hybridMultilevel"/>
    <w:tmpl w:val="4C524D68"/>
    <w:lvl w:ilvl="0" w:tplc="6742E062">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A74488"/>
    <w:multiLevelType w:val="hybridMultilevel"/>
    <w:tmpl w:val="ABF6907C"/>
    <w:lvl w:ilvl="0" w:tplc="C06A5A1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53199A"/>
    <w:multiLevelType w:val="hybridMultilevel"/>
    <w:tmpl w:val="A7BC7178"/>
    <w:lvl w:ilvl="0" w:tplc="FFFFFFFF">
      <w:start w:val="1"/>
      <w:numFmt w:val="bullet"/>
      <w:pStyle w:val="Parapoint2"/>
      <w:lvlText w:val=""/>
      <w:lvlJc w:val="left"/>
      <w:pPr>
        <w:tabs>
          <w:tab w:val="num" w:pos="360"/>
        </w:tabs>
        <w:ind w:left="170" w:hanging="170"/>
      </w:pPr>
      <w:rPr>
        <w:rFonts w:ascii="Symbol" w:hAnsi="Symbol" w:hint="default"/>
        <w:color w:val="003366"/>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67669D"/>
    <w:multiLevelType w:val="singleLevel"/>
    <w:tmpl w:val="39AAB9C2"/>
    <w:lvl w:ilvl="0">
      <w:start w:val="1"/>
      <w:numFmt w:val="bullet"/>
      <w:pStyle w:val="puces2"/>
      <w:lvlText w:val=""/>
      <w:lvlJc w:val="left"/>
      <w:pPr>
        <w:tabs>
          <w:tab w:val="num" w:pos="360"/>
        </w:tabs>
        <w:ind w:left="360" w:hanging="360"/>
      </w:pPr>
      <w:rPr>
        <w:rFonts w:ascii="Symbol" w:hAnsi="Symbol" w:hint="default"/>
      </w:rPr>
    </w:lvl>
  </w:abstractNum>
  <w:abstractNum w:abstractNumId="27" w15:restartNumberingAfterBreak="0">
    <w:nsid w:val="4CF634E1"/>
    <w:multiLevelType w:val="multilevel"/>
    <w:tmpl w:val="B6989CB4"/>
    <w:lvl w:ilvl="0">
      <w:start w:val="1"/>
      <w:numFmt w:val="bullet"/>
      <w:lvlText w:val=""/>
      <w:lvlJc w:val="left"/>
      <w:pPr>
        <w:ind w:left="720" w:hanging="480"/>
      </w:pPr>
      <w:rPr>
        <w:rFonts w:ascii="Symbol" w:hAnsi="Symbol"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8" w15:restartNumberingAfterBreak="0">
    <w:nsid w:val="4D78413E"/>
    <w:multiLevelType w:val="multilevel"/>
    <w:tmpl w:val="50BCC248"/>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9" w15:restartNumberingAfterBreak="0">
    <w:nsid w:val="4E3626CC"/>
    <w:multiLevelType w:val="hybridMultilevel"/>
    <w:tmpl w:val="493AC414"/>
    <w:lvl w:ilvl="0" w:tplc="F1644DA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E752612"/>
    <w:multiLevelType w:val="multilevel"/>
    <w:tmpl w:val="98FA1C2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1472C6"/>
    <w:multiLevelType w:val="hybridMultilevel"/>
    <w:tmpl w:val="4C6E76B2"/>
    <w:lvl w:ilvl="0" w:tplc="289EAC24">
      <w:start w:val="4"/>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F8426E"/>
    <w:multiLevelType w:val="hybridMultilevel"/>
    <w:tmpl w:val="B1463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5A6AB6"/>
    <w:multiLevelType w:val="multilevel"/>
    <w:tmpl w:val="E0827D3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5BD2632D"/>
    <w:multiLevelType w:val="hybridMultilevel"/>
    <w:tmpl w:val="3800A3C8"/>
    <w:lvl w:ilvl="0" w:tplc="F1644DA8">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7407D3"/>
    <w:multiLevelType w:val="multilevel"/>
    <w:tmpl w:val="2346B718"/>
    <w:lvl w:ilvl="0">
      <w:start w:val="1"/>
      <w:numFmt w:val="bullet"/>
      <w:lvlText w:val=""/>
      <w:lvlJc w:val="left"/>
      <w:pPr>
        <w:ind w:left="720" w:hanging="480"/>
      </w:pPr>
      <w:rPr>
        <w:rFonts w:ascii="Symbol" w:hAnsi="Symbol" w:hint="default"/>
      </w:r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6" w15:restartNumberingAfterBreak="0">
    <w:nsid w:val="63452B29"/>
    <w:multiLevelType w:val="hybridMultilevel"/>
    <w:tmpl w:val="61A45542"/>
    <w:lvl w:ilvl="0" w:tplc="FFFFFFFF">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FC33AF"/>
    <w:multiLevelType w:val="hybridMultilevel"/>
    <w:tmpl w:val="9C667340"/>
    <w:lvl w:ilvl="0" w:tplc="BA0AA9F2">
      <w:start w:val="1"/>
      <w:numFmt w:val="bullet"/>
      <w:pStyle w:val="Enum2"/>
      <w:lvlText w:val=""/>
      <w:lvlJc w:val="left"/>
      <w:pPr>
        <w:ind w:left="2061" w:hanging="360"/>
      </w:pPr>
      <w:rPr>
        <w:rFonts w:ascii="Symbol" w:hAnsi="Symbol" w:hint="default"/>
        <w:color w:val="4472C4" w:themeColor="accent5"/>
        <w:sz w:val="20"/>
        <w:szCs w:val="20"/>
      </w:rPr>
    </w:lvl>
    <w:lvl w:ilvl="1" w:tplc="040C0003">
      <w:start w:val="1"/>
      <w:numFmt w:val="bullet"/>
      <w:lvlText w:val="o"/>
      <w:lvlJc w:val="left"/>
      <w:pPr>
        <w:ind w:left="2781" w:hanging="360"/>
      </w:pPr>
      <w:rPr>
        <w:rFonts w:ascii="Courier New" w:hAnsi="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38" w15:restartNumberingAfterBreak="0">
    <w:nsid w:val="712B4D58"/>
    <w:multiLevelType w:val="multilevel"/>
    <w:tmpl w:val="E13C4234"/>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9" w15:restartNumberingAfterBreak="0">
    <w:nsid w:val="7BFC381D"/>
    <w:multiLevelType w:val="hybridMultilevel"/>
    <w:tmpl w:val="F23A4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9E3BE5"/>
    <w:multiLevelType w:val="hybridMultilevel"/>
    <w:tmpl w:val="AC4C95E8"/>
    <w:lvl w:ilvl="0" w:tplc="FFFFFFFF">
      <w:numFmt w:val="bullet"/>
      <w:pStyle w:val="Puce2"/>
      <w:lvlText w:val="-"/>
      <w:lvlJc w:val="left"/>
      <w:pPr>
        <w:tabs>
          <w:tab w:val="num" w:pos="720"/>
        </w:tabs>
        <w:ind w:left="720" w:hanging="360"/>
      </w:pPr>
      <w:rPr>
        <w:rFonts w:ascii="Arial Narrow" w:eastAsia="Times New Roman" w:hAnsi="Arial Narro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529298624">
    <w:abstractNumId w:val="22"/>
  </w:num>
  <w:num w:numId="2" w16cid:durableId="752433991">
    <w:abstractNumId w:val="13"/>
  </w:num>
  <w:num w:numId="3" w16cid:durableId="1860271047">
    <w:abstractNumId w:val="25"/>
  </w:num>
  <w:num w:numId="4" w16cid:durableId="334309438">
    <w:abstractNumId w:val="11"/>
  </w:num>
  <w:num w:numId="5" w16cid:durableId="1493451120">
    <w:abstractNumId w:val="0"/>
  </w:num>
  <w:num w:numId="6" w16cid:durableId="1155415819">
    <w:abstractNumId w:val="1"/>
  </w:num>
  <w:num w:numId="7" w16cid:durableId="1633746964">
    <w:abstractNumId w:val="7"/>
  </w:num>
  <w:num w:numId="8" w16cid:durableId="577906400">
    <w:abstractNumId w:val="34"/>
  </w:num>
  <w:num w:numId="9" w16cid:durableId="28996315">
    <w:abstractNumId w:val="40"/>
  </w:num>
  <w:num w:numId="10" w16cid:durableId="999428468">
    <w:abstractNumId w:val="18"/>
  </w:num>
  <w:num w:numId="11" w16cid:durableId="2109497784">
    <w:abstractNumId w:val="26"/>
  </w:num>
  <w:num w:numId="12" w16cid:durableId="1006328504">
    <w:abstractNumId w:val="4"/>
  </w:num>
  <w:num w:numId="13" w16cid:durableId="1008869996">
    <w:abstractNumId w:val="37"/>
  </w:num>
  <w:num w:numId="14" w16cid:durableId="1196040750">
    <w:abstractNumId w:val="14"/>
  </w:num>
  <w:num w:numId="15" w16cid:durableId="936137785">
    <w:abstractNumId w:val="20"/>
  </w:num>
  <w:num w:numId="16" w16cid:durableId="459958928">
    <w:abstractNumId w:val="24"/>
  </w:num>
  <w:num w:numId="17" w16cid:durableId="1276252816">
    <w:abstractNumId w:val="23"/>
  </w:num>
  <w:num w:numId="18" w16cid:durableId="1139109347">
    <w:abstractNumId w:val="8"/>
  </w:num>
  <w:num w:numId="19" w16cid:durableId="108819824">
    <w:abstractNumId w:val="9"/>
  </w:num>
  <w:num w:numId="20" w16cid:durableId="1599409305">
    <w:abstractNumId w:val="29"/>
  </w:num>
  <w:num w:numId="21" w16cid:durableId="2016687371">
    <w:abstractNumId w:val="2"/>
  </w:num>
  <w:num w:numId="22" w16cid:durableId="104340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7157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2294296">
    <w:abstractNumId w:val="5"/>
  </w:num>
  <w:num w:numId="25" w16cid:durableId="541551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3334366">
    <w:abstractNumId w:val="3"/>
  </w:num>
  <w:num w:numId="27" w16cid:durableId="14549828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9050850">
    <w:abstractNumId w:val="21"/>
  </w:num>
  <w:num w:numId="29" w16cid:durableId="171114935">
    <w:abstractNumId w:val="15"/>
  </w:num>
  <w:num w:numId="30" w16cid:durableId="900946379">
    <w:abstractNumId w:val="12"/>
  </w:num>
  <w:num w:numId="31" w16cid:durableId="94714444">
    <w:abstractNumId w:val="16"/>
  </w:num>
  <w:num w:numId="32" w16cid:durableId="423766839">
    <w:abstractNumId w:val="30"/>
  </w:num>
  <w:num w:numId="33" w16cid:durableId="267198305">
    <w:abstractNumId w:val="38"/>
  </w:num>
  <w:num w:numId="34" w16cid:durableId="1624843516">
    <w:abstractNumId w:val="31"/>
  </w:num>
  <w:num w:numId="35" w16cid:durableId="1575703338">
    <w:abstractNumId w:val="17"/>
  </w:num>
  <w:num w:numId="36" w16cid:durableId="297414232">
    <w:abstractNumId w:val="36"/>
  </w:num>
  <w:num w:numId="37" w16cid:durableId="987779467">
    <w:abstractNumId w:val="6"/>
  </w:num>
  <w:num w:numId="38" w16cid:durableId="774061420">
    <w:abstractNumId w:val="28"/>
  </w:num>
  <w:num w:numId="39" w16cid:durableId="1706102868">
    <w:abstractNumId w:val="35"/>
  </w:num>
  <w:num w:numId="40" w16cid:durableId="1348217794">
    <w:abstractNumId w:val="27"/>
  </w:num>
  <w:num w:numId="41" w16cid:durableId="1736704232">
    <w:abstractNumId w:val="10"/>
  </w:num>
  <w:num w:numId="42" w16cid:durableId="736633680">
    <w:abstractNumId w:val="33"/>
  </w:num>
  <w:num w:numId="43" w16cid:durableId="527135865">
    <w:abstractNumId w:val="19"/>
  </w:num>
  <w:num w:numId="44" w16cid:durableId="1315598319">
    <w:abstractNumId w:val="39"/>
  </w:num>
  <w:num w:numId="45" w16cid:durableId="1761875734">
    <w:abstractNumId w:val="3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rena ALCALDE GONZALEZ">
    <w15:presenceInfo w15:providerId="AD" w15:userId="S::Lorena.ALCALDEGONZALEZ@cloud-temple.com::52ca99db-06f2-4226-80b9-54a09596a6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88"/>
    <w:rsid w:val="000000DA"/>
    <w:rsid w:val="00000359"/>
    <w:rsid w:val="0000085E"/>
    <w:rsid w:val="00000964"/>
    <w:rsid w:val="00000E54"/>
    <w:rsid w:val="00000EBC"/>
    <w:rsid w:val="000011C9"/>
    <w:rsid w:val="000013DD"/>
    <w:rsid w:val="00001AA7"/>
    <w:rsid w:val="00002215"/>
    <w:rsid w:val="0000278F"/>
    <w:rsid w:val="00002AB8"/>
    <w:rsid w:val="00002B78"/>
    <w:rsid w:val="00002ED7"/>
    <w:rsid w:val="00002F9B"/>
    <w:rsid w:val="0000309B"/>
    <w:rsid w:val="000038A6"/>
    <w:rsid w:val="00004103"/>
    <w:rsid w:val="0000578A"/>
    <w:rsid w:val="0000595C"/>
    <w:rsid w:val="0000685B"/>
    <w:rsid w:val="00007307"/>
    <w:rsid w:val="0000763E"/>
    <w:rsid w:val="00010318"/>
    <w:rsid w:val="000103EF"/>
    <w:rsid w:val="00010556"/>
    <w:rsid w:val="000105D9"/>
    <w:rsid w:val="0001157A"/>
    <w:rsid w:val="00011A6A"/>
    <w:rsid w:val="00011BE1"/>
    <w:rsid w:val="00011CEE"/>
    <w:rsid w:val="000123B9"/>
    <w:rsid w:val="00012E15"/>
    <w:rsid w:val="00012F40"/>
    <w:rsid w:val="00013172"/>
    <w:rsid w:val="0001383B"/>
    <w:rsid w:val="00013B97"/>
    <w:rsid w:val="00013BF1"/>
    <w:rsid w:val="00014197"/>
    <w:rsid w:val="00014299"/>
    <w:rsid w:val="0001466E"/>
    <w:rsid w:val="0001491F"/>
    <w:rsid w:val="00014D3C"/>
    <w:rsid w:val="00015332"/>
    <w:rsid w:val="0001573E"/>
    <w:rsid w:val="00015A96"/>
    <w:rsid w:val="00015D8C"/>
    <w:rsid w:val="00016177"/>
    <w:rsid w:val="00016232"/>
    <w:rsid w:val="000162C1"/>
    <w:rsid w:val="00016FAE"/>
    <w:rsid w:val="00017110"/>
    <w:rsid w:val="00017CFC"/>
    <w:rsid w:val="00017D73"/>
    <w:rsid w:val="00017DD1"/>
    <w:rsid w:val="00020407"/>
    <w:rsid w:val="00020657"/>
    <w:rsid w:val="000214AA"/>
    <w:rsid w:val="000214F3"/>
    <w:rsid w:val="00021790"/>
    <w:rsid w:val="00021E6C"/>
    <w:rsid w:val="000220E9"/>
    <w:rsid w:val="000222C3"/>
    <w:rsid w:val="000224A2"/>
    <w:rsid w:val="0002282F"/>
    <w:rsid w:val="00022899"/>
    <w:rsid w:val="00022B14"/>
    <w:rsid w:val="00023400"/>
    <w:rsid w:val="0002365A"/>
    <w:rsid w:val="00023767"/>
    <w:rsid w:val="00023918"/>
    <w:rsid w:val="00023965"/>
    <w:rsid w:val="00024A0A"/>
    <w:rsid w:val="00024E6D"/>
    <w:rsid w:val="00025426"/>
    <w:rsid w:val="00026397"/>
    <w:rsid w:val="000266CF"/>
    <w:rsid w:val="00026878"/>
    <w:rsid w:val="00026B12"/>
    <w:rsid w:val="00026DBC"/>
    <w:rsid w:val="00026E3A"/>
    <w:rsid w:val="000270EE"/>
    <w:rsid w:val="0002743A"/>
    <w:rsid w:val="00027663"/>
    <w:rsid w:val="000276F1"/>
    <w:rsid w:val="00030D52"/>
    <w:rsid w:val="00030D6D"/>
    <w:rsid w:val="0003176C"/>
    <w:rsid w:val="000317C8"/>
    <w:rsid w:val="00031E94"/>
    <w:rsid w:val="00031EDB"/>
    <w:rsid w:val="00031EE3"/>
    <w:rsid w:val="00031FD1"/>
    <w:rsid w:val="00032155"/>
    <w:rsid w:val="00032664"/>
    <w:rsid w:val="00033303"/>
    <w:rsid w:val="0003364E"/>
    <w:rsid w:val="0003372C"/>
    <w:rsid w:val="0003399B"/>
    <w:rsid w:val="00033E85"/>
    <w:rsid w:val="00033F48"/>
    <w:rsid w:val="00034073"/>
    <w:rsid w:val="00034A89"/>
    <w:rsid w:val="00034DD8"/>
    <w:rsid w:val="00035379"/>
    <w:rsid w:val="00035C31"/>
    <w:rsid w:val="000365D2"/>
    <w:rsid w:val="00036701"/>
    <w:rsid w:val="00036977"/>
    <w:rsid w:val="00036FBF"/>
    <w:rsid w:val="0003785C"/>
    <w:rsid w:val="0004099D"/>
    <w:rsid w:val="00040CE7"/>
    <w:rsid w:val="000417F8"/>
    <w:rsid w:val="000419C8"/>
    <w:rsid w:val="00042003"/>
    <w:rsid w:val="00042218"/>
    <w:rsid w:val="000428FB"/>
    <w:rsid w:val="00042BDD"/>
    <w:rsid w:val="0004365C"/>
    <w:rsid w:val="00044919"/>
    <w:rsid w:val="00044ED5"/>
    <w:rsid w:val="000453F8"/>
    <w:rsid w:val="0004588C"/>
    <w:rsid w:val="00045A29"/>
    <w:rsid w:val="00045BBC"/>
    <w:rsid w:val="000468BC"/>
    <w:rsid w:val="00046F64"/>
    <w:rsid w:val="00047404"/>
    <w:rsid w:val="0004784C"/>
    <w:rsid w:val="0005041B"/>
    <w:rsid w:val="0005083A"/>
    <w:rsid w:val="00050ECC"/>
    <w:rsid w:val="00052439"/>
    <w:rsid w:val="00052A42"/>
    <w:rsid w:val="000532DF"/>
    <w:rsid w:val="00054184"/>
    <w:rsid w:val="00054597"/>
    <w:rsid w:val="00054BF8"/>
    <w:rsid w:val="00054C46"/>
    <w:rsid w:val="00055050"/>
    <w:rsid w:val="000557A8"/>
    <w:rsid w:val="00056AC2"/>
    <w:rsid w:val="00056B77"/>
    <w:rsid w:val="00056CDF"/>
    <w:rsid w:val="00056EB7"/>
    <w:rsid w:val="000572F0"/>
    <w:rsid w:val="00057910"/>
    <w:rsid w:val="00060694"/>
    <w:rsid w:val="000615EE"/>
    <w:rsid w:val="000617A9"/>
    <w:rsid w:val="00061E14"/>
    <w:rsid w:val="00061F45"/>
    <w:rsid w:val="0006226B"/>
    <w:rsid w:val="000627F8"/>
    <w:rsid w:val="00062937"/>
    <w:rsid w:val="00062FB3"/>
    <w:rsid w:val="000643C0"/>
    <w:rsid w:val="000646C8"/>
    <w:rsid w:val="00064730"/>
    <w:rsid w:val="000659F0"/>
    <w:rsid w:val="00065BD3"/>
    <w:rsid w:val="00065E23"/>
    <w:rsid w:val="00065FAB"/>
    <w:rsid w:val="000661C8"/>
    <w:rsid w:val="00066CDE"/>
    <w:rsid w:val="0006727B"/>
    <w:rsid w:val="00070201"/>
    <w:rsid w:val="0007021D"/>
    <w:rsid w:val="0007120C"/>
    <w:rsid w:val="00071316"/>
    <w:rsid w:val="00071C3C"/>
    <w:rsid w:val="000726C3"/>
    <w:rsid w:val="0007274A"/>
    <w:rsid w:val="00072CC1"/>
    <w:rsid w:val="000736E8"/>
    <w:rsid w:val="00073E78"/>
    <w:rsid w:val="00074223"/>
    <w:rsid w:val="000742C2"/>
    <w:rsid w:val="000744BC"/>
    <w:rsid w:val="000747D7"/>
    <w:rsid w:val="00074CD3"/>
    <w:rsid w:val="00074E29"/>
    <w:rsid w:val="00076301"/>
    <w:rsid w:val="00076610"/>
    <w:rsid w:val="000767DE"/>
    <w:rsid w:val="00076B62"/>
    <w:rsid w:val="00076F85"/>
    <w:rsid w:val="00076FD9"/>
    <w:rsid w:val="00077BB3"/>
    <w:rsid w:val="00077CC3"/>
    <w:rsid w:val="00077E6F"/>
    <w:rsid w:val="00080BFD"/>
    <w:rsid w:val="00081889"/>
    <w:rsid w:val="0008270E"/>
    <w:rsid w:val="00082A3A"/>
    <w:rsid w:val="00082AC5"/>
    <w:rsid w:val="0008363D"/>
    <w:rsid w:val="00083837"/>
    <w:rsid w:val="00083A8F"/>
    <w:rsid w:val="00084678"/>
    <w:rsid w:val="00085473"/>
    <w:rsid w:val="00085B87"/>
    <w:rsid w:val="000864C5"/>
    <w:rsid w:val="0008681A"/>
    <w:rsid w:val="00086918"/>
    <w:rsid w:val="000871EE"/>
    <w:rsid w:val="000872C2"/>
    <w:rsid w:val="000876A7"/>
    <w:rsid w:val="000900A9"/>
    <w:rsid w:val="000902B1"/>
    <w:rsid w:val="00090569"/>
    <w:rsid w:val="000905CE"/>
    <w:rsid w:val="00090C89"/>
    <w:rsid w:val="00090F34"/>
    <w:rsid w:val="000918E8"/>
    <w:rsid w:val="00091F8C"/>
    <w:rsid w:val="00092585"/>
    <w:rsid w:val="00093098"/>
    <w:rsid w:val="0009333D"/>
    <w:rsid w:val="0009496B"/>
    <w:rsid w:val="00094D13"/>
    <w:rsid w:val="0009500C"/>
    <w:rsid w:val="00095938"/>
    <w:rsid w:val="00095BC4"/>
    <w:rsid w:val="00095C9D"/>
    <w:rsid w:val="0009638D"/>
    <w:rsid w:val="00096544"/>
    <w:rsid w:val="00096AF2"/>
    <w:rsid w:val="00097348"/>
    <w:rsid w:val="0009752B"/>
    <w:rsid w:val="00097630"/>
    <w:rsid w:val="00097654"/>
    <w:rsid w:val="00097CCA"/>
    <w:rsid w:val="000A0393"/>
    <w:rsid w:val="000A0880"/>
    <w:rsid w:val="000A0987"/>
    <w:rsid w:val="000A0D64"/>
    <w:rsid w:val="000A13B4"/>
    <w:rsid w:val="000A1A5B"/>
    <w:rsid w:val="000A1E26"/>
    <w:rsid w:val="000A1E66"/>
    <w:rsid w:val="000A25ED"/>
    <w:rsid w:val="000A28F7"/>
    <w:rsid w:val="000A2919"/>
    <w:rsid w:val="000A299D"/>
    <w:rsid w:val="000A2B6B"/>
    <w:rsid w:val="000A33D2"/>
    <w:rsid w:val="000A34AE"/>
    <w:rsid w:val="000A41BE"/>
    <w:rsid w:val="000A41E8"/>
    <w:rsid w:val="000A4767"/>
    <w:rsid w:val="000A492C"/>
    <w:rsid w:val="000A4F13"/>
    <w:rsid w:val="000A51C1"/>
    <w:rsid w:val="000A5706"/>
    <w:rsid w:val="000A5A30"/>
    <w:rsid w:val="000A5D94"/>
    <w:rsid w:val="000A5EE5"/>
    <w:rsid w:val="000A5F4E"/>
    <w:rsid w:val="000A697F"/>
    <w:rsid w:val="000A7845"/>
    <w:rsid w:val="000A786E"/>
    <w:rsid w:val="000A7DEA"/>
    <w:rsid w:val="000B02D7"/>
    <w:rsid w:val="000B03D2"/>
    <w:rsid w:val="000B03E9"/>
    <w:rsid w:val="000B08FE"/>
    <w:rsid w:val="000B0AD7"/>
    <w:rsid w:val="000B0C09"/>
    <w:rsid w:val="000B153C"/>
    <w:rsid w:val="000B1765"/>
    <w:rsid w:val="000B1B6E"/>
    <w:rsid w:val="000B1F34"/>
    <w:rsid w:val="000B2301"/>
    <w:rsid w:val="000B27E3"/>
    <w:rsid w:val="000B2871"/>
    <w:rsid w:val="000B2931"/>
    <w:rsid w:val="000B3584"/>
    <w:rsid w:val="000B3840"/>
    <w:rsid w:val="000B39E3"/>
    <w:rsid w:val="000B3E97"/>
    <w:rsid w:val="000B3F83"/>
    <w:rsid w:val="000B3FA2"/>
    <w:rsid w:val="000B400D"/>
    <w:rsid w:val="000B50CF"/>
    <w:rsid w:val="000B541F"/>
    <w:rsid w:val="000B6219"/>
    <w:rsid w:val="000B657E"/>
    <w:rsid w:val="000B686B"/>
    <w:rsid w:val="000B6DD5"/>
    <w:rsid w:val="000B70E5"/>
    <w:rsid w:val="000B72AB"/>
    <w:rsid w:val="000B7725"/>
    <w:rsid w:val="000B7CE6"/>
    <w:rsid w:val="000B7D4F"/>
    <w:rsid w:val="000C02CF"/>
    <w:rsid w:val="000C0742"/>
    <w:rsid w:val="000C0C76"/>
    <w:rsid w:val="000C0C8C"/>
    <w:rsid w:val="000C1753"/>
    <w:rsid w:val="000C19E1"/>
    <w:rsid w:val="000C1CDD"/>
    <w:rsid w:val="000C1E5A"/>
    <w:rsid w:val="000C1EE0"/>
    <w:rsid w:val="000C21A8"/>
    <w:rsid w:val="000C2FC1"/>
    <w:rsid w:val="000C35AB"/>
    <w:rsid w:val="000C3F42"/>
    <w:rsid w:val="000C3FC1"/>
    <w:rsid w:val="000C549F"/>
    <w:rsid w:val="000C5F24"/>
    <w:rsid w:val="000C6052"/>
    <w:rsid w:val="000C6EE1"/>
    <w:rsid w:val="000C73E9"/>
    <w:rsid w:val="000C73FE"/>
    <w:rsid w:val="000C7413"/>
    <w:rsid w:val="000C7B5A"/>
    <w:rsid w:val="000C7B83"/>
    <w:rsid w:val="000C7BBD"/>
    <w:rsid w:val="000C7CCC"/>
    <w:rsid w:val="000D0763"/>
    <w:rsid w:val="000D092E"/>
    <w:rsid w:val="000D0E10"/>
    <w:rsid w:val="000D12A4"/>
    <w:rsid w:val="000D1CED"/>
    <w:rsid w:val="000D249E"/>
    <w:rsid w:val="000D2734"/>
    <w:rsid w:val="000D3A3B"/>
    <w:rsid w:val="000D48BA"/>
    <w:rsid w:val="000D5CD9"/>
    <w:rsid w:val="000D6539"/>
    <w:rsid w:val="000D6893"/>
    <w:rsid w:val="000D6B93"/>
    <w:rsid w:val="000D6BD7"/>
    <w:rsid w:val="000D713C"/>
    <w:rsid w:val="000D7217"/>
    <w:rsid w:val="000D73FC"/>
    <w:rsid w:val="000E013D"/>
    <w:rsid w:val="000E022C"/>
    <w:rsid w:val="000E0540"/>
    <w:rsid w:val="000E0E4C"/>
    <w:rsid w:val="000E182D"/>
    <w:rsid w:val="000E19F5"/>
    <w:rsid w:val="000E1CAE"/>
    <w:rsid w:val="000E2006"/>
    <w:rsid w:val="000E2058"/>
    <w:rsid w:val="000E2598"/>
    <w:rsid w:val="000E28DB"/>
    <w:rsid w:val="000E2955"/>
    <w:rsid w:val="000E382B"/>
    <w:rsid w:val="000E38B9"/>
    <w:rsid w:val="000E3904"/>
    <w:rsid w:val="000E41D7"/>
    <w:rsid w:val="000E489E"/>
    <w:rsid w:val="000E5432"/>
    <w:rsid w:val="000E575D"/>
    <w:rsid w:val="000E6180"/>
    <w:rsid w:val="000E647D"/>
    <w:rsid w:val="000E64A5"/>
    <w:rsid w:val="000E671B"/>
    <w:rsid w:val="000E74E7"/>
    <w:rsid w:val="000E7709"/>
    <w:rsid w:val="000F01C0"/>
    <w:rsid w:val="000F0D56"/>
    <w:rsid w:val="000F1B7F"/>
    <w:rsid w:val="000F20E6"/>
    <w:rsid w:val="000F241B"/>
    <w:rsid w:val="000F2AA7"/>
    <w:rsid w:val="000F375E"/>
    <w:rsid w:val="000F3B4A"/>
    <w:rsid w:val="000F48FD"/>
    <w:rsid w:val="000F5070"/>
    <w:rsid w:val="000F5876"/>
    <w:rsid w:val="000F647B"/>
    <w:rsid w:val="000F65F1"/>
    <w:rsid w:val="000F6636"/>
    <w:rsid w:val="000F6AFE"/>
    <w:rsid w:val="000F71FE"/>
    <w:rsid w:val="000F7286"/>
    <w:rsid w:val="000F7546"/>
    <w:rsid w:val="000F7BD0"/>
    <w:rsid w:val="00100024"/>
    <w:rsid w:val="00100107"/>
    <w:rsid w:val="00100924"/>
    <w:rsid w:val="00100978"/>
    <w:rsid w:val="00100A6E"/>
    <w:rsid w:val="001013AB"/>
    <w:rsid w:val="0010140F"/>
    <w:rsid w:val="00101439"/>
    <w:rsid w:val="001018F5"/>
    <w:rsid w:val="001021DD"/>
    <w:rsid w:val="00102C50"/>
    <w:rsid w:val="00102C82"/>
    <w:rsid w:val="00102CD3"/>
    <w:rsid w:val="00103431"/>
    <w:rsid w:val="00103CE3"/>
    <w:rsid w:val="00104613"/>
    <w:rsid w:val="00104951"/>
    <w:rsid w:val="00105E36"/>
    <w:rsid w:val="001066E8"/>
    <w:rsid w:val="001073DD"/>
    <w:rsid w:val="00107552"/>
    <w:rsid w:val="00107562"/>
    <w:rsid w:val="00107801"/>
    <w:rsid w:val="00107B39"/>
    <w:rsid w:val="00107FA4"/>
    <w:rsid w:val="001104F0"/>
    <w:rsid w:val="001109F3"/>
    <w:rsid w:val="00110E2B"/>
    <w:rsid w:val="00110F61"/>
    <w:rsid w:val="00111866"/>
    <w:rsid w:val="00112462"/>
    <w:rsid w:val="00112BE6"/>
    <w:rsid w:val="0011378D"/>
    <w:rsid w:val="001137E8"/>
    <w:rsid w:val="001138C2"/>
    <w:rsid w:val="001139D4"/>
    <w:rsid w:val="001139F1"/>
    <w:rsid w:val="0011408C"/>
    <w:rsid w:val="00114104"/>
    <w:rsid w:val="001152C6"/>
    <w:rsid w:val="00115BBB"/>
    <w:rsid w:val="00115C97"/>
    <w:rsid w:val="00115E18"/>
    <w:rsid w:val="00116270"/>
    <w:rsid w:val="001165C8"/>
    <w:rsid w:val="001169B2"/>
    <w:rsid w:val="00116AEF"/>
    <w:rsid w:val="00117092"/>
    <w:rsid w:val="001170EE"/>
    <w:rsid w:val="0012012C"/>
    <w:rsid w:val="0012012E"/>
    <w:rsid w:val="00121881"/>
    <w:rsid w:val="00121C9A"/>
    <w:rsid w:val="001222D7"/>
    <w:rsid w:val="001225B8"/>
    <w:rsid w:val="00122769"/>
    <w:rsid w:val="001231C1"/>
    <w:rsid w:val="001237D8"/>
    <w:rsid w:val="00124095"/>
    <w:rsid w:val="0012412A"/>
    <w:rsid w:val="00124876"/>
    <w:rsid w:val="00124947"/>
    <w:rsid w:val="00125458"/>
    <w:rsid w:val="001257B1"/>
    <w:rsid w:val="00125A99"/>
    <w:rsid w:val="00125DC6"/>
    <w:rsid w:val="00125DF0"/>
    <w:rsid w:val="00126579"/>
    <w:rsid w:val="00126623"/>
    <w:rsid w:val="00126838"/>
    <w:rsid w:val="00126D76"/>
    <w:rsid w:val="00126E06"/>
    <w:rsid w:val="001271B0"/>
    <w:rsid w:val="001271BD"/>
    <w:rsid w:val="00127448"/>
    <w:rsid w:val="0012777B"/>
    <w:rsid w:val="0012795F"/>
    <w:rsid w:val="00130039"/>
    <w:rsid w:val="001310A7"/>
    <w:rsid w:val="00131508"/>
    <w:rsid w:val="0013153B"/>
    <w:rsid w:val="00131D9B"/>
    <w:rsid w:val="00131E60"/>
    <w:rsid w:val="00132563"/>
    <w:rsid w:val="00132EBF"/>
    <w:rsid w:val="00133070"/>
    <w:rsid w:val="0013347F"/>
    <w:rsid w:val="00133569"/>
    <w:rsid w:val="00133D36"/>
    <w:rsid w:val="00133DD8"/>
    <w:rsid w:val="001340B2"/>
    <w:rsid w:val="0013453B"/>
    <w:rsid w:val="00134B50"/>
    <w:rsid w:val="001353D9"/>
    <w:rsid w:val="00135FB4"/>
    <w:rsid w:val="001369C7"/>
    <w:rsid w:val="00136C06"/>
    <w:rsid w:val="00136D52"/>
    <w:rsid w:val="00136E3A"/>
    <w:rsid w:val="00137077"/>
    <w:rsid w:val="001377B6"/>
    <w:rsid w:val="00137D00"/>
    <w:rsid w:val="00140647"/>
    <w:rsid w:val="00140DF2"/>
    <w:rsid w:val="00141343"/>
    <w:rsid w:val="0014149F"/>
    <w:rsid w:val="00141FB6"/>
    <w:rsid w:val="001421A0"/>
    <w:rsid w:val="001437BE"/>
    <w:rsid w:val="001438B5"/>
    <w:rsid w:val="001445F7"/>
    <w:rsid w:val="0014480B"/>
    <w:rsid w:val="00144966"/>
    <w:rsid w:val="0014570D"/>
    <w:rsid w:val="001457B1"/>
    <w:rsid w:val="00146247"/>
    <w:rsid w:val="00146905"/>
    <w:rsid w:val="00146C26"/>
    <w:rsid w:val="00147332"/>
    <w:rsid w:val="001474F0"/>
    <w:rsid w:val="00147F1B"/>
    <w:rsid w:val="00150C0E"/>
    <w:rsid w:val="00150EBA"/>
    <w:rsid w:val="00150FC0"/>
    <w:rsid w:val="001512F5"/>
    <w:rsid w:val="001513C2"/>
    <w:rsid w:val="001515DF"/>
    <w:rsid w:val="00151BCB"/>
    <w:rsid w:val="00151CFD"/>
    <w:rsid w:val="00152138"/>
    <w:rsid w:val="001521E7"/>
    <w:rsid w:val="001528A6"/>
    <w:rsid w:val="00152B86"/>
    <w:rsid w:val="00152B8F"/>
    <w:rsid w:val="00152C46"/>
    <w:rsid w:val="001539C4"/>
    <w:rsid w:val="001543F6"/>
    <w:rsid w:val="00154B55"/>
    <w:rsid w:val="001559B7"/>
    <w:rsid w:val="001562EA"/>
    <w:rsid w:val="0015642E"/>
    <w:rsid w:val="00157182"/>
    <w:rsid w:val="00157337"/>
    <w:rsid w:val="00157CBF"/>
    <w:rsid w:val="00160010"/>
    <w:rsid w:val="00160043"/>
    <w:rsid w:val="001606DF"/>
    <w:rsid w:val="00160C03"/>
    <w:rsid w:val="00160EA0"/>
    <w:rsid w:val="00161255"/>
    <w:rsid w:val="001615AA"/>
    <w:rsid w:val="001615F6"/>
    <w:rsid w:val="00161945"/>
    <w:rsid w:val="00161B37"/>
    <w:rsid w:val="00162709"/>
    <w:rsid w:val="001629B3"/>
    <w:rsid w:val="00162DF2"/>
    <w:rsid w:val="00162E8E"/>
    <w:rsid w:val="00162F53"/>
    <w:rsid w:val="00163202"/>
    <w:rsid w:val="0016322D"/>
    <w:rsid w:val="0016396F"/>
    <w:rsid w:val="00163D63"/>
    <w:rsid w:val="00163E5D"/>
    <w:rsid w:val="00163F42"/>
    <w:rsid w:val="00163F5E"/>
    <w:rsid w:val="001641F9"/>
    <w:rsid w:val="001647D1"/>
    <w:rsid w:val="00164A3A"/>
    <w:rsid w:val="00164B3F"/>
    <w:rsid w:val="00165736"/>
    <w:rsid w:val="0016573C"/>
    <w:rsid w:val="00166121"/>
    <w:rsid w:val="001663EB"/>
    <w:rsid w:val="00166418"/>
    <w:rsid w:val="00166751"/>
    <w:rsid w:val="00166E45"/>
    <w:rsid w:val="001670DF"/>
    <w:rsid w:val="001676C2"/>
    <w:rsid w:val="0016781C"/>
    <w:rsid w:val="00167D4C"/>
    <w:rsid w:val="00171259"/>
    <w:rsid w:val="00171B5C"/>
    <w:rsid w:val="00171D07"/>
    <w:rsid w:val="00172587"/>
    <w:rsid w:val="00172D0C"/>
    <w:rsid w:val="00172E42"/>
    <w:rsid w:val="001735D5"/>
    <w:rsid w:val="0017396E"/>
    <w:rsid w:val="00173EDD"/>
    <w:rsid w:val="00173F96"/>
    <w:rsid w:val="001746EB"/>
    <w:rsid w:val="001751AD"/>
    <w:rsid w:val="00175B4F"/>
    <w:rsid w:val="00175DBD"/>
    <w:rsid w:val="00176696"/>
    <w:rsid w:val="00176AB0"/>
    <w:rsid w:val="00177091"/>
    <w:rsid w:val="001777ED"/>
    <w:rsid w:val="001777F0"/>
    <w:rsid w:val="00177DC2"/>
    <w:rsid w:val="001806BE"/>
    <w:rsid w:val="00180F1F"/>
    <w:rsid w:val="00180FEE"/>
    <w:rsid w:val="00181185"/>
    <w:rsid w:val="0018187C"/>
    <w:rsid w:val="00181951"/>
    <w:rsid w:val="001819E9"/>
    <w:rsid w:val="00181A19"/>
    <w:rsid w:val="00182110"/>
    <w:rsid w:val="0018248D"/>
    <w:rsid w:val="00182689"/>
    <w:rsid w:val="00183834"/>
    <w:rsid w:val="00183E03"/>
    <w:rsid w:val="0018414E"/>
    <w:rsid w:val="00184405"/>
    <w:rsid w:val="00184AD0"/>
    <w:rsid w:val="00184C3E"/>
    <w:rsid w:val="00185489"/>
    <w:rsid w:val="00185596"/>
    <w:rsid w:val="0018559E"/>
    <w:rsid w:val="00185871"/>
    <w:rsid w:val="00186084"/>
    <w:rsid w:val="00186146"/>
    <w:rsid w:val="00186687"/>
    <w:rsid w:val="00186A05"/>
    <w:rsid w:val="001878CB"/>
    <w:rsid w:val="00187D9C"/>
    <w:rsid w:val="001905DF"/>
    <w:rsid w:val="00191267"/>
    <w:rsid w:val="00191950"/>
    <w:rsid w:val="00191B5E"/>
    <w:rsid w:val="00192B20"/>
    <w:rsid w:val="001930F3"/>
    <w:rsid w:val="001932C0"/>
    <w:rsid w:val="001934AA"/>
    <w:rsid w:val="00193BBC"/>
    <w:rsid w:val="001945BE"/>
    <w:rsid w:val="001946E4"/>
    <w:rsid w:val="001946F3"/>
    <w:rsid w:val="001947F0"/>
    <w:rsid w:val="00194CEC"/>
    <w:rsid w:val="00194D50"/>
    <w:rsid w:val="00194F2B"/>
    <w:rsid w:val="00195054"/>
    <w:rsid w:val="0019576D"/>
    <w:rsid w:val="00195CE0"/>
    <w:rsid w:val="001966FD"/>
    <w:rsid w:val="00196DEE"/>
    <w:rsid w:val="001970F1"/>
    <w:rsid w:val="0019713F"/>
    <w:rsid w:val="0019743A"/>
    <w:rsid w:val="00197BA7"/>
    <w:rsid w:val="00197DF5"/>
    <w:rsid w:val="00197E29"/>
    <w:rsid w:val="001A00F1"/>
    <w:rsid w:val="001A0480"/>
    <w:rsid w:val="001A06F0"/>
    <w:rsid w:val="001A08FB"/>
    <w:rsid w:val="001A0953"/>
    <w:rsid w:val="001A0B06"/>
    <w:rsid w:val="001A0BC3"/>
    <w:rsid w:val="001A1699"/>
    <w:rsid w:val="001A1988"/>
    <w:rsid w:val="001A1CC3"/>
    <w:rsid w:val="001A2602"/>
    <w:rsid w:val="001A28B3"/>
    <w:rsid w:val="001A2C3D"/>
    <w:rsid w:val="001A363D"/>
    <w:rsid w:val="001A4231"/>
    <w:rsid w:val="001A52FD"/>
    <w:rsid w:val="001A54C6"/>
    <w:rsid w:val="001A580B"/>
    <w:rsid w:val="001A5A66"/>
    <w:rsid w:val="001A5F87"/>
    <w:rsid w:val="001A6398"/>
    <w:rsid w:val="001A6774"/>
    <w:rsid w:val="001A67EE"/>
    <w:rsid w:val="001A6956"/>
    <w:rsid w:val="001A731D"/>
    <w:rsid w:val="001A79CD"/>
    <w:rsid w:val="001A7FD7"/>
    <w:rsid w:val="001B03F1"/>
    <w:rsid w:val="001B07A3"/>
    <w:rsid w:val="001B0AE2"/>
    <w:rsid w:val="001B0BD1"/>
    <w:rsid w:val="001B0DDA"/>
    <w:rsid w:val="001B0EFE"/>
    <w:rsid w:val="001B16E1"/>
    <w:rsid w:val="001B2C4C"/>
    <w:rsid w:val="001B2D6B"/>
    <w:rsid w:val="001B3101"/>
    <w:rsid w:val="001B41DF"/>
    <w:rsid w:val="001B4802"/>
    <w:rsid w:val="001B4A8F"/>
    <w:rsid w:val="001B55B8"/>
    <w:rsid w:val="001B6AFD"/>
    <w:rsid w:val="001B75E4"/>
    <w:rsid w:val="001B7B82"/>
    <w:rsid w:val="001B7FF5"/>
    <w:rsid w:val="001C03D4"/>
    <w:rsid w:val="001C0655"/>
    <w:rsid w:val="001C06ED"/>
    <w:rsid w:val="001C0BDD"/>
    <w:rsid w:val="001C1015"/>
    <w:rsid w:val="001C1963"/>
    <w:rsid w:val="001C27F8"/>
    <w:rsid w:val="001C2AB0"/>
    <w:rsid w:val="001C2B1D"/>
    <w:rsid w:val="001C2CB3"/>
    <w:rsid w:val="001C2E04"/>
    <w:rsid w:val="001C3955"/>
    <w:rsid w:val="001C4069"/>
    <w:rsid w:val="001C40B1"/>
    <w:rsid w:val="001C4690"/>
    <w:rsid w:val="001C495E"/>
    <w:rsid w:val="001C4CEA"/>
    <w:rsid w:val="001C5C33"/>
    <w:rsid w:val="001C623F"/>
    <w:rsid w:val="001C6260"/>
    <w:rsid w:val="001C696E"/>
    <w:rsid w:val="001C78F2"/>
    <w:rsid w:val="001C7CAD"/>
    <w:rsid w:val="001D0422"/>
    <w:rsid w:val="001D0572"/>
    <w:rsid w:val="001D069F"/>
    <w:rsid w:val="001D18F5"/>
    <w:rsid w:val="001D2228"/>
    <w:rsid w:val="001D2C2F"/>
    <w:rsid w:val="001D2CE3"/>
    <w:rsid w:val="001D2E16"/>
    <w:rsid w:val="001D3553"/>
    <w:rsid w:val="001D36DA"/>
    <w:rsid w:val="001D4F1F"/>
    <w:rsid w:val="001D657A"/>
    <w:rsid w:val="001D73D2"/>
    <w:rsid w:val="001D761F"/>
    <w:rsid w:val="001D7682"/>
    <w:rsid w:val="001D7DC9"/>
    <w:rsid w:val="001E0178"/>
    <w:rsid w:val="001E01FC"/>
    <w:rsid w:val="001E02D4"/>
    <w:rsid w:val="001E08F3"/>
    <w:rsid w:val="001E0AAC"/>
    <w:rsid w:val="001E0E6A"/>
    <w:rsid w:val="001E0F83"/>
    <w:rsid w:val="001E130B"/>
    <w:rsid w:val="001E15F9"/>
    <w:rsid w:val="001E16D7"/>
    <w:rsid w:val="001E18B9"/>
    <w:rsid w:val="001E1966"/>
    <w:rsid w:val="001E1AA5"/>
    <w:rsid w:val="001E1E53"/>
    <w:rsid w:val="001E1FDB"/>
    <w:rsid w:val="001E2131"/>
    <w:rsid w:val="001E23E9"/>
    <w:rsid w:val="001E28B4"/>
    <w:rsid w:val="001E2D1E"/>
    <w:rsid w:val="001E2E48"/>
    <w:rsid w:val="001E2E51"/>
    <w:rsid w:val="001E3097"/>
    <w:rsid w:val="001E3419"/>
    <w:rsid w:val="001E3EF9"/>
    <w:rsid w:val="001E4096"/>
    <w:rsid w:val="001E4177"/>
    <w:rsid w:val="001E42A6"/>
    <w:rsid w:val="001E4389"/>
    <w:rsid w:val="001E4E8A"/>
    <w:rsid w:val="001E527B"/>
    <w:rsid w:val="001E54D0"/>
    <w:rsid w:val="001E5D32"/>
    <w:rsid w:val="001E6C7F"/>
    <w:rsid w:val="001E7E92"/>
    <w:rsid w:val="001F0015"/>
    <w:rsid w:val="001F050D"/>
    <w:rsid w:val="001F055B"/>
    <w:rsid w:val="001F0C53"/>
    <w:rsid w:val="001F10C2"/>
    <w:rsid w:val="001F1418"/>
    <w:rsid w:val="001F1BB5"/>
    <w:rsid w:val="001F2286"/>
    <w:rsid w:val="001F2296"/>
    <w:rsid w:val="001F2419"/>
    <w:rsid w:val="001F25E6"/>
    <w:rsid w:val="001F2C61"/>
    <w:rsid w:val="001F314B"/>
    <w:rsid w:val="001F328F"/>
    <w:rsid w:val="001F3538"/>
    <w:rsid w:val="001F3574"/>
    <w:rsid w:val="001F380D"/>
    <w:rsid w:val="001F3871"/>
    <w:rsid w:val="001F38B9"/>
    <w:rsid w:val="001F436C"/>
    <w:rsid w:val="001F45BC"/>
    <w:rsid w:val="001F60E6"/>
    <w:rsid w:val="001F6C12"/>
    <w:rsid w:val="001F6F29"/>
    <w:rsid w:val="001F7346"/>
    <w:rsid w:val="001F73C3"/>
    <w:rsid w:val="001F7728"/>
    <w:rsid w:val="001F7858"/>
    <w:rsid w:val="00200A30"/>
    <w:rsid w:val="00200EB0"/>
    <w:rsid w:val="0020186D"/>
    <w:rsid w:val="00201FFC"/>
    <w:rsid w:val="00202244"/>
    <w:rsid w:val="0020308C"/>
    <w:rsid w:val="002038E2"/>
    <w:rsid w:val="00203D85"/>
    <w:rsid w:val="00203EC4"/>
    <w:rsid w:val="00204015"/>
    <w:rsid w:val="0020517B"/>
    <w:rsid w:val="00205740"/>
    <w:rsid w:val="00205B1B"/>
    <w:rsid w:val="00206780"/>
    <w:rsid w:val="00206D69"/>
    <w:rsid w:val="0020752B"/>
    <w:rsid w:val="00207701"/>
    <w:rsid w:val="00207D5C"/>
    <w:rsid w:val="00207E4F"/>
    <w:rsid w:val="002105BF"/>
    <w:rsid w:val="00210615"/>
    <w:rsid w:val="002106CC"/>
    <w:rsid w:val="002109C4"/>
    <w:rsid w:val="00210C84"/>
    <w:rsid w:val="00210F2F"/>
    <w:rsid w:val="00212042"/>
    <w:rsid w:val="00212ADF"/>
    <w:rsid w:val="00212B3A"/>
    <w:rsid w:val="00212C80"/>
    <w:rsid w:val="00212FBE"/>
    <w:rsid w:val="00213586"/>
    <w:rsid w:val="00213697"/>
    <w:rsid w:val="0021397E"/>
    <w:rsid w:val="00213C25"/>
    <w:rsid w:val="00213E12"/>
    <w:rsid w:val="0021404A"/>
    <w:rsid w:val="00214566"/>
    <w:rsid w:val="0021470D"/>
    <w:rsid w:val="00214E98"/>
    <w:rsid w:val="002154BC"/>
    <w:rsid w:val="0021558A"/>
    <w:rsid w:val="00215B1F"/>
    <w:rsid w:val="0021639C"/>
    <w:rsid w:val="0021645F"/>
    <w:rsid w:val="002166B1"/>
    <w:rsid w:val="002172F2"/>
    <w:rsid w:val="0021739D"/>
    <w:rsid w:val="002173F9"/>
    <w:rsid w:val="0021781E"/>
    <w:rsid w:val="00217C75"/>
    <w:rsid w:val="00217DF1"/>
    <w:rsid w:val="0022043F"/>
    <w:rsid w:val="00220AAF"/>
    <w:rsid w:val="00220AF2"/>
    <w:rsid w:val="00220EC7"/>
    <w:rsid w:val="00221473"/>
    <w:rsid w:val="00221938"/>
    <w:rsid w:val="00221AE6"/>
    <w:rsid w:val="00221D37"/>
    <w:rsid w:val="0022228B"/>
    <w:rsid w:val="002225D9"/>
    <w:rsid w:val="00223AB8"/>
    <w:rsid w:val="00223B93"/>
    <w:rsid w:val="002242CE"/>
    <w:rsid w:val="00224824"/>
    <w:rsid w:val="002249E1"/>
    <w:rsid w:val="00224AB9"/>
    <w:rsid w:val="002253D2"/>
    <w:rsid w:val="00225429"/>
    <w:rsid w:val="00225B1D"/>
    <w:rsid w:val="00225C25"/>
    <w:rsid w:val="00226584"/>
    <w:rsid w:val="00227801"/>
    <w:rsid w:val="002300CF"/>
    <w:rsid w:val="00230253"/>
    <w:rsid w:val="00231214"/>
    <w:rsid w:val="002312C3"/>
    <w:rsid w:val="002314BF"/>
    <w:rsid w:val="002324CF"/>
    <w:rsid w:val="0023281E"/>
    <w:rsid w:val="00232C07"/>
    <w:rsid w:val="00233956"/>
    <w:rsid w:val="00233BBF"/>
    <w:rsid w:val="00234A8A"/>
    <w:rsid w:val="002352C0"/>
    <w:rsid w:val="00236718"/>
    <w:rsid w:val="002369B5"/>
    <w:rsid w:val="00236B46"/>
    <w:rsid w:val="00236FAF"/>
    <w:rsid w:val="002372C4"/>
    <w:rsid w:val="00240BE8"/>
    <w:rsid w:val="00240E7F"/>
    <w:rsid w:val="00241300"/>
    <w:rsid w:val="00241783"/>
    <w:rsid w:val="0024181E"/>
    <w:rsid w:val="0024261C"/>
    <w:rsid w:val="00242CFC"/>
    <w:rsid w:val="002438E4"/>
    <w:rsid w:val="002439D7"/>
    <w:rsid w:val="00243F7A"/>
    <w:rsid w:val="00243F94"/>
    <w:rsid w:val="00245179"/>
    <w:rsid w:val="0024578D"/>
    <w:rsid w:val="002461DA"/>
    <w:rsid w:val="0024656E"/>
    <w:rsid w:val="00246C7C"/>
    <w:rsid w:val="002472E9"/>
    <w:rsid w:val="00247AA2"/>
    <w:rsid w:val="00247ED2"/>
    <w:rsid w:val="00250801"/>
    <w:rsid w:val="00252404"/>
    <w:rsid w:val="00253D77"/>
    <w:rsid w:val="002542D8"/>
    <w:rsid w:val="002544E5"/>
    <w:rsid w:val="00254D16"/>
    <w:rsid w:val="00254E75"/>
    <w:rsid w:val="00254FC2"/>
    <w:rsid w:val="0025505D"/>
    <w:rsid w:val="002551C9"/>
    <w:rsid w:val="002557FC"/>
    <w:rsid w:val="00255F9D"/>
    <w:rsid w:val="0025644F"/>
    <w:rsid w:val="002564F8"/>
    <w:rsid w:val="00256618"/>
    <w:rsid w:val="0025665A"/>
    <w:rsid w:val="00256BD3"/>
    <w:rsid w:val="002570FE"/>
    <w:rsid w:val="00257A2F"/>
    <w:rsid w:val="00257E2D"/>
    <w:rsid w:val="002605C0"/>
    <w:rsid w:val="00260808"/>
    <w:rsid w:val="00260862"/>
    <w:rsid w:val="002608CC"/>
    <w:rsid w:val="00260AFB"/>
    <w:rsid w:val="00260BF2"/>
    <w:rsid w:val="00260CC8"/>
    <w:rsid w:val="00260F5C"/>
    <w:rsid w:val="0026152D"/>
    <w:rsid w:val="00261FB1"/>
    <w:rsid w:val="00262121"/>
    <w:rsid w:val="002624EC"/>
    <w:rsid w:val="002632B1"/>
    <w:rsid w:val="002635E8"/>
    <w:rsid w:val="00263D50"/>
    <w:rsid w:val="002640BC"/>
    <w:rsid w:val="002647F5"/>
    <w:rsid w:val="00265065"/>
    <w:rsid w:val="00265246"/>
    <w:rsid w:val="00265B7E"/>
    <w:rsid w:val="00266004"/>
    <w:rsid w:val="00267163"/>
    <w:rsid w:val="0026745C"/>
    <w:rsid w:val="00267479"/>
    <w:rsid w:val="002674E7"/>
    <w:rsid w:val="00267AEE"/>
    <w:rsid w:val="00267DB7"/>
    <w:rsid w:val="00270127"/>
    <w:rsid w:val="00270A47"/>
    <w:rsid w:val="00270CA0"/>
    <w:rsid w:val="0027116B"/>
    <w:rsid w:val="0027132D"/>
    <w:rsid w:val="00271486"/>
    <w:rsid w:val="002715E6"/>
    <w:rsid w:val="00271C38"/>
    <w:rsid w:val="00272052"/>
    <w:rsid w:val="0027208C"/>
    <w:rsid w:val="002726CF"/>
    <w:rsid w:val="002726FB"/>
    <w:rsid w:val="00272D14"/>
    <w:rsid w:val="00273184"/>
    <w:rsid w:val="002735D8"/>
    <w:rsid w:val="00273E8B"/>
    <w:rsid w:val="00273F62"/>
    <w:rsid w:val="0027411B"/>
    <w:rsid w:val="0027411E"/>
    <w:rsid w:val="002745CE"/>
    <w:rsid w:val="0027590C"/>
    <w:rsid w:val="002760CE"/>
    <w:rsid w:val="0027633B"/>
    <w:rsid w:val="00276833"/>
    <w:rsid w:val="002768C4"/>
    <w:rsid w:val="00276FEB"/>
    <w:rsid w:val="0027780D"/>
    <w:rsid w:val="00277864"/>
    <w:rsid w:val="00277A6F"/>
    <w:rsid w:val="00277E03"/>
    <w:rsid w:val="00280962"/>
    <w:rsid w:val="00280ADD"/>
    <w:rsid w:val="00280D69"/>
    <w:rsid w:val="00280F8A"/>
    <w:rsid w:val="00281252"/>
    <w:rsid w:val="00281591"/>
    <w:rsid w:val="0028178E"/>
    <w:rsid w:val="002826F7"/>
    <w:rsid w:val="002827F2"/>
    <w:rsid w:val="002835EA"/>
    <w:rsid w:val="00283AAA"/>
    <w:rsid w:val="00284D45"/>
    <w:rsid w:val="00284EA0"/>
    <w:rsid w:val="00284F04"/>
    <w:rsid w:val="0028591C"/>
    <w:rsid w:val="00285E31"/>
    <w:rsid w:val="00286704"/>
    <w:rsid w:val="0028672E"/>
    <w:rsid w:val="00286771"/>
    <w:rsid w:val="00286811"/>
    <w:rsid w:val="002868F2"/>
    <w:rsid w:val="00286E57"/>
    <w:rsid w:val="002873EF"/>
    <w:rsid w:val="00287445"/>
    <w:rsid w:val="0028761A"/>
    <w:rsid w:val="00287C51"/>
    <w:rsid w:val="00290715"/>
    <w:rsid w:val="00290BCF"/>
    <w:rsid w:val="00290EB6"/>
    <w:rsid w:val="00290EEF"/>
    <w:rsid w:val="00291482"/>
    <w:rsid w:val="00291A13"/>
    <w:rsid w:val="002920D0"/>
    <w:rsid w:val="002921D4"/>
    <w:rsid w:val="00292312"/>
    <w:rsid w:val="002935D9"/>
    <w:rsid w:val="0029423D"/>
    <w:rsid w:val="002944BC"/>
    <w:rsid w:val="00294810"/>
    <w:rsid w:val="00294F83"/>
    <w:rsid w:val="00295266"/>
    <w:rsid w:val="00295534"/>
    <w:rsid w:val="002956CB"/>
    <w:rsid w:val="00295927"/>
    <w:rsid w:val="00297123"/>
    <w:rsid w:val="0029770C"/>
    <w:rsid w:val="0029790E"/>
    <w:rsid w:val="00297CAB"/>
    <w:rsid w:val="002A0179"/>
    <w:rsid w:val="002A025F"/>
    <w:rsid w:val="002A02BD"/>
    <w:rsid w:val="002A1119"/>
    <w:rsid w:val="002A1D3A"/>
    <w:rsid w:val="002A1D87"/>
    <w:rsid w:val="002A22DC"/>
    <w:rsid w:val="002A2471"/>
    <w:rsid w:val="002A253E"/>
    <w:rsid w:val="002A309D"/>
    <w:rsid w:val="002A373A"/>
    <w:rsid w:val="002A37A4"/>
    <w:rsid w:val="002A3B28"/>
    <w:rsid w:val="002A3D60"/>
    <w:rsid w:val="002A46C8"/>
    <w:rsid w:val="002A4802"/>
    <w:rsid w:val="002A492B"/>
    <w:rsid w:val="002A6D52"/>
    <w:rsid w:val="002A6DAC"/>
    <w:rsid w:val="002A6F78"/>
    <w:rsid w:val="002A74DC"/>
    <w:rsid w:val="002A76FF"/>
    <w:rsid w:val="002A771A"/>
    <w:rsid w:val="002A7E89"/>
    <w:rsid w:val="002B01AC"/>
    <w:rsid w:val="002B0204"/>
    <w:rsid w:val="002B063A"/>
    <w:rsid w:val="002B0A5D"/>
    <w:rsid w:val="002B1610"/>
    <w:rsid w:val="002B1C99"/>
    <w:rsid w:val="002B2ADC"/>
    <w:rsid w:val="002B3169"/>
    <w:rsid w:val="002B3251"/>
    <w:rsid w:val="002B34B2"/>
    <w:rsid w:val="002B426B"/>
    <w:rsid w:val="002B4430"/>
    <w:rsid w:val="002B4D3D"/>
    <w:rsid w:val="002B4DFD"/>
    <w:rsid w:val="002B5217"/>
    <w:rsid w:val="002B56E8"/>
    <w:rsid w:val="002B585F"/>
    <w:rsid w:val="002B5907"/>
    <w:rsid w:val="002B595D"/>
    <w:rsid w:val="002B5A4E"/>
    <w:rsid w:val="002B5A91"/>
    <w:rsid w:val="002B5F10"/>
    <w:rsid w:val="002B6259"/>
    <w:rsid w:val="002B652D"/>
    <w:rsid w:val="002B6919"/>
    <w:rsid w:val="002B779A"/>
    <w:rsid w:val="002B7C79"/>
    <w:rsid w:val="002B7C8F"/>
    <w:rsid w:val="002C00DC"/>
    <w:rsid w:val="002C02FB"/>
    <w:rsid w:val="002C0842"/>
    <w:rsid w:val="002C088E"/>
    <w:rsid w:val="002C0A5C"/>
    <w:rsid w:val="002C1B06"/>
    <w:rsid w:val="002C2CDC"/>
    <w:rsid w:val="002C3060"/>
    <w:rsid w:val="002C365A"/>
    <w:rsid w:val="002C3908"/>
    <w:rsid w:val="002C4028"/>
    <w:rsid w:val="002C4107"/>
    <w:rsid w:val="002C41E2"/>
    <w:rsid w:val="002C4617"/>
    <w:rsid w:val="002C47BA"/>
    <w:rsid w:val="002C483F"/>
    <w:rsid w:val="002C4E7E"/>
    <w:rsid w:val="002C4ED7"/>
    <w:rsid w:val="002C5113"/>
    <w:rsid w:val="002C52EE"/>
    <w:rsid w:val="002C5A2B"/>
    <w:rsid w:val="002C5E75"/>
    <w:rsid w:val="002C6179"/>
    <w:rsid w:val="002C67F8"/>
    <w:rsid w:val="002C6A4D"/>
    <w:rsid w:val="002C754F"/>
    <w:rsid w:val="002C7694"/>
    <w:rsid w:val="002C7AF2"/>
    <w:rsid w:val="002C7BB9"/>
    <w:rsid w:val="002C7EA5"/>
    <w:rsid w:val="002C7F32"/>
    <w:rsid w:val="002D01BB"/>
    <w:rsid w:val="002D0E06"/>
    <w:rsid w:val="002D128F"/>
    <w:rsid w:val="002D13AB"/>
    <w:rsid w:val="002D212F"/>
    <w:rsid w:val="002D2182"/>
    <w:rsid w:val="002D2963"/>
    <w:rsid w:val="002D2B31"/>
    <w:rsid w:val="002D2E78"/>
    <w:rsid w:val="002D3282"/>
    <w:rsid w:val="002D4143"/>
    <w:rsid w:val="002D4801"/>
    <w:rsid w:val="002D48D9"/>
    <w:rsid w:val="002D4B49"/>
    <w:rsid w:val="002D542D"/>
    <w:rsid w:val="002D56CF"/>
    <w:rsid w:val="002D59DD"/>
    <w:rsid w:val="002D63EB"/>
    <w:rsid w:val="002D658A"/>
    <w:rsid w:val="002D6758"/>
    <w:rsid w:val="002D6A55"/>
    <w:rsid w:val="002D7885"/>
    <w:rsid w:val="002E0324"/>
    <w:rsid w:val="002E04CE"/>
    <w:rsid w:val="002E0559"/>
    <w:rsid w:val="002E082F"/>
    <w:rsid w:val="002E08F3"/>
    <w:rsid w:val="002E092B"/>
    <w:rsid w:val="002E09CE"/>
    <w:rsid w:val="002E0EC5"/>
    <w:rsid w:val="002E201B"/>
    <w:rsid w:val="002E2A95"/>
    <w:rsid w:val="002E2C71"/>
    <w:rsid w:val="002E34F3"/>
    <w:rsid w:val="002E36EF"/>
    <w:rsid w:val="002E37CE"/>
    <w:rsid w:val="002E3F13"/>
    <w:rsid w:val="002E41C0"/>
    <w:rsid w:val="002E467E"/>
    <w:rsid w:val="002E48B4"/>
    <w:rsid w:val="002E492C"/>
    <w:rsid w:val="002E4BEF"/>
    <w:rsid w:val="002E4E83"/>
    <w:rsid w:val="002E5E12"/>
    <w:rsid w:val="002E60DC"/>
    <w:rsid w:val="002E6F36"/>
    <w:rsid w:val="002E6FC4"/>
    <w:rsid w:val="002E711E"/>
    <w:rsid w:val="002F0440"/>
    <w:rsid w:val="002F0EA1"/>
    <w:rsid w:val="002F1FB4"/>
    <w:rsid w:val="002F225B"/>
    <w:rsid w:val="002F22C2"/>
    <w:rsid w:val="002F257B"/>
    <w:rsid w:val="002F25BF"/>
    <w:rsid w:val="002F2E01"/>
    <w:rsid w:val="002F3797"/>
    <w:rsid w:val="002F387A"/>
    <w:rsid w:val="002F4779"/>
    <w:rsid w:val="002F4870"/>
    <w:rsid w:val="002F4AA9"/>
    <w:rsid w:val="002F4AB7"/>
    <w:rsid w:val="002F4D8D"/>
    <w:rsid w:val="002F5A97"/>
    <w:rsid w:val="002F6128"/>
    <w:rsid w:val="002F6403"/>
    <w:rsid w:val="002F6BB9"/>
    <w:rsid w:val="002F6D97"/>
    <w:rsid w:val="002F7377"/>
    <w:rsid w:val="002F7767"/>
    <w:rsid w:val="002F79A6"/>
    <w:rsid w:val="002F7DBE"/>
    <w:rsid w:val="002F7F4A"/>
    <w:rsid w:val="002F7F78"/>
    <w:rsid w:val="0030015D"/>
    <w:rsid w:val="003001D6"/>
    <w:rsid w:val="00300B15"/>
    <w:rsid w:val="00300CB9"/>
    <w:rsid w:val="00302246"/>
    <w:rsid w:val="0030252B"/>
    <w:rsid w:val="00302623"/>
    <w:rsid w:val="00302A6D"/>
    <w:rsid w:val="00302DE1"/>
    <w:rsid w:val="00302F03"/>
    <w:rsid w:val="003036F4"/>
    <w:rsid w:val="00303C60"/>
    <w:rsid w:val="00304204"/>
    <w:rsid w:val="0030486C"/>
    <w:rsid w:val="00304994"/>
    <w:rsid w:val="00304A65"/>
    <w:rsid w:val="003056E3"/>
    <w:rsid w:val="003070C9"/>
    <w:rsid w:val="00307978"/>
    <w:rsid w:val="00310AC8"/>
    <w:rsid w:val="00310CC3"/>
    <w:rsid w:val="00311910"/>
    <w:rsid w:val="00311D40"/>
    <w:rsid w:val="00312464"/>
    <w:rsid w:val="0031269A"/>
    <w:rsid w:val="00312A97"/>
    <w:rsid w:val="00313468"/>
    <w:rsid w:val="0031353A"/>
    <w:rsid w:val="003138EA"/>
    <w:rsid w:val="00313AD1"/>
    <w:rsid w:val="00313BBA"/>
    <w:rsid w:val="00313D85"/>
    <w:rsid w:val="00313DDB"/>
    <w:rsid w:val="00314402"/>
    <w:rsid w:val="00314938"/>
    <w:rsid w:val="00314D2F"/>
    <w:rsid w:val="00314EAE"/>
    <w:rsid w:val="003150DC"/>
    <w:rsid w:val="0031516E"/>
    <w:rsid w:val="003157FC"/>
    <w:rsid w:val="003158DC"/>
    <w:rsid w:val="00316546"/>
    <w:rsid w:val="0031676D"/>
    <w:rsid w:val="00316B05"/>
    <w:rsid w:val="003171E6"/>
    <w:rsid w:val="00317459"/>
    <w:rsid w:val="0032008D"/>
    <w:rsid w:val="00320253"/>
    <w:rsid w:val="003205B1"/>
    <w:rsid w:val="00320B38"/>
    <w:rsid w:val="00320C5D"/>
    <w:rsid w:val="00320C6D"/>
    <w:rsid w:val="00321E7C"/>
    <w:rsid w:val="003225B5"/>
    <w:rsid w:val="0032261C"/>
    <w:rsid w:val="00322FC0"/>
    <w:rsid w:val="0032302C"/>
    <w:rsid w:val="003230DE"/>
    <w:rsid w:val="00323227"/>
    <w:rsid w:val="00323887"/>
    <w:rsid w:val="00323932"/>
    <w:rsid w:val="00323A58"/>
    <w:rsid w:val="00323D71"/>
    <w:rsid w:val="0032585D"/>
    <w:rsid w:val="003259E7"/>
    <w:rsid w:val="00325C86"/>
    <w:rsid w:val="0032670F"/>
    <w:rsid w:val="00326FC1"/>
    <w:rsid w:val="003272CD"/>
    <w:rsid w:val="003272E7"/>
    <w:rsid w:val="00330A49"/>
    <w:rsid w:val="00330CCE"/>
    <w:rsid w:val="00331062"/>
    <w:rsid w:val="003311AF"/>
    <w:rsid w:val="0033187D"/>
    <w:rsid w:val="003318DB"/>
    <w:rsid w:val="00331AAE"/>
    <w:rsid w:val="00332140"/>
    <w:rsid w:val="00332208"/>
    <w:rsid w:val="00332A43"/>
    <w:rsid w:val="00332BA5"/>
    <w:rsid w:val="00332C62"/>
    <w:rsid w:val="00332E45"/>
    <w:rsid w:val="00333297"/>
    <w:rsid w:val="00333AE4"/>
    <w:rsid w:val="0033466D"/>
    <w:rsid w:val="00334686"/>
    <w:rsid w:val="003352EB"/>
    <w:rsid w:val="003354B7"/>
    <w:rsid w:val="00335F0D"/>
    <w:rsid w:val="00335FC0"/>
    <w:rsid w:val="00336EE4"/>
    <w:rsid w:val="00337378"/>
    <w:rsid w:val="003373A9"/>
    <w:rsid w:val="00337EDE"/>
    <w:rsid w:val="0034081D"/>
    <w:rsid w:val="00340971"/>
    <w:rsid w:val="003409F2"/>
    <w:rsid w:val="00341338"/>
    <w:rsid w:val="0034139F"/>
    <w:rsid w:val="00341A4F"/>
    <w:rsid w:val="00342119"/>
    <w:rsid w:val="00342590"/>
    <w:rsid w:val="00342A5F"/>
    <w:rsid w:val="0034345D"/>
    <w:rsid w:val="00343BDF"/>
    <w:rsid w:val="00343C26"/>
    <w:rsid w:val="00344802"/>
    <w:rsid w:val="00344DC9"/>
    <w:rsid w:val="00344E8F"/>
    <w:rsid w:val="00345174"/>
    <w:rsid w:val="00345308"/>
    <w:rsid w:val="00345708"/>
    <w:rsid w:val="00345DF2"/>
    <w:rsid w:val="00345E73"/>
    <w:rsid w:val="0034671B"/>
    <w:rsid w:val="00346A93"/>
    <w:rsid w:val="00346CAD"/>
    <w:rsid w:val="00346F4B"/>
    <w:rsid w:val="003475D6"/>
    <w:rsid w:val="00347CCC"/>
    <w:rsid w:val="00350153"/>
    <w:rsid w:val="00350708"/>
    <w:rsid w:val="0035070B"/>
    <w:rsid w:val="00350A91"/>
    <w:rsid w:val="00350D84"/>
    <w:rsid w:val="00351246"/>
    <w:rsid w:val="003516DE"/>
    <w:rsid w:val="00351948"/>
    <w:rsid w:val="00352533"/>
    <w:rsid w:val="0035291B"/>
    <w:rsid w:val="00353560"/>
    <w:rsid w:val="003543C5"/>
    <w:rsid w:val="003551AB"/>
    <w:rsid w:val="003554BA"/>
    <w:rsid w:val="00356468"/>
    <w:rsid w:val="0035691B"/>
    <w:rsid w:val="0035773E"/>
    <w:rsid w:val="003577B3"/>
    <w:rsid w:val="00357F1F"/>
    <w:rsid w:val="00360354"/>
    <w:rsid w:val="003605AC"/>
    <w:rsid w:val="00360604"/>
    <w:rsid w:val="00360AFF"/>
    <w:rsid w:val="00360F40"/>
    <w:rsid w:val="00361255"/>
    <w:rsid w:val="00361CCB"/>
    <w:rsid w:val="0036228C"/>
    <w:rsid w:val="003626E7"/>
    <w:rsid w:val="00362A23"/>
    <w:rsid w:val="00362D18"/>
    <w:rsid w:val="00362F15"/>
    <w:rsid w:val="0036316C"/>
    <w:rsid w:val="00363569"/>
    <w:rsid w:val="00363DDF"/>
    <w:rsid w:val="00363F7A"/>
    <w:rsid w:val="00364D7F"/>
    <w:rsid w:val="0036500E"/>
    <w:rsid w:val="003654B0"/>
    <w:rsid w:val="00365689"/>
    <w:rsid w:val="0036591D"/>
    <w:rsid w:val="00365A13"/>
    <w:rsid w:val="00365D23"/>
    <w:rsid w:val="00365D2C"/>
    <w:rsid w:val="00365E4C"/>
    <w:rsid w:val="00365FCA"/>
    <w:rsid w:val="003667D4"/>
    <w:rsid w:val="0036681C"/>
    <w:rsid w:val="00366F44"/>
    <w:rsid w:val="00367812"/>
    <w:rsid w:val="00367D77"/>
    <w:rsid w:val="00367E9B"/>
    <w:rsid w:val="003707B0"/>
    <w:rsid w:val="00370972"/>
    <w:rsid w:val="003709FE"/>
    <w:rsid w:val="00370AE3"/>
    <w:rsid w:val="00371E6E"/>
    <w:rsid w:val="00372641"/>
    <w:rsid w:val="00372977"/>
    <w:rsid w:val="00372A9B"/>
    <w:rsid w:val="0037312D"/>
    <w:rsid w:val="00373D6E"/>
    <w:rsid w:val="00373F43"/>
    <w:rsid w:val="00375436"/>
    <w:rsid w:val="0037596A"/>
    <w:rsid w:val="00375979"/>
    <w:rsid w:val="00375B8E"/>
    <w:rsid w:val="003763D4"/>
    <w:rsid w:val="003769E0"/>
    <w:rsid w:val="00376A26"/>
    <w:rsid w:val="00376B79"/>
    <w:rsid w:val="003772A8"/>
    <w:rsid w:val="0037788B"/>
    <w:rsid w:val="00380364"/>
    <w:rsid w:val="00381162"/>
    <w:rsid w:val="00381CF7"/>
    <w:rsid w:val="00382049"/>
    <w:rsid w:val="003827B1"/>
    <w:rsid w:val="003839C8"/>
    <w:rsid w:val="00384174"/>
    <w:rsid w:val="00384503"/>
    <w:rsid w:val="003845D6"/>
    <w:rsid w:val="003849E1"/>
    <w:rsid w:val="003853BE"/>
    <w:rsid w:val="00385A1D"/>
    <w:rsid w:val="00385B0B"/>
    <w:rsid w:val="00386417"/>
    <w:rsid w:val="003864E5"/>
    <w:rsid w:val="0038685C"/>
    <w:rsid w:val="00386988"/>
    <w:rsid w:val="00387351"/>
    <w:rsid w:val="003873F1"/>
    <w:rsid w:val="00387E7C"/>
    <w:rsid w:val="00387FE2"/>
    <w:rsid w:val="003902AA"/>
    <w:rsid w:val="00390989"/>
    <w:rsid w:val="00390E9F"/>
    <w:rsid w:val="00391347"/>
    <w:rsid w:val="00391542"/>
    <w:rsid w:val="00391F2D"/>
    <w:rsid w:val="003923A2"/>
    <w:rsid w:val="00392C6D"/>
    <w:rsid w:val="00392C85"/>
    <w:rsid w:val="00393760"/>
    <w:rsid w:val="00393859"/>
    <w:rsid w:val="00393A24"/>
    <w:rsid w:val="00393A26"/>
    <w:rsid w:val="00393C09"/>
    <w:rsid w:val="00393EA7"/>
    <w:rsid w:val="00394004"/>
    <w:rsid w:val="0039415A"/>
    <w:rsid w:val="00394289"/>
    <w:rsid w:val="00394539"/>
    <w:rsid w:val="00395071"/>
    <w:rsid w:val="00395AA1"/>
    <w:rsid w:val="00396696"/>
    <w:rsid w:val="003966FF"/>
    <w:rsid w:val="00397128"/>
    <w:rsid w:val="00397173"/>
    <w:rsid w:val="00397508"/>
    <w:rsid w:val="00397946"/>
    <w:rsid w:val="00397EFE"/>
    <w:rsid w:val="003A01F1"/>
    <w:rsid w:val="003A0277"/>
    <w:rsid w:val="003A0430"/>
    <w:rsid w:val="003A05C2"/>
    <w:rsid w:val="003A09DB"/>
    <w:rsid w:val="003A0BDB"/>
    <w:rsid w:val="003A1667"/>
    <w:rsid w:val="003A168A"/>
    <w:rsid w:val="003A170F"/>
    <w:rsid w:val="003A171A"/>
    <w:rsid w:val="003A4B7B"/>
    <w:rsid w:val="003A4EEA"/>
    <w:rsid w:val="003A517A"/>
    <w:rsid w:val="003A52F2"/>
    <w:rsid w:val="003A5675"/>
    <w:rsid w:val="003A567E"/>
    <w:rsid w:val="003A5C59"/>
    <w:rsid w:val="003A681C"/>
    <w:rsid w:val="003A6AA4"/>
    <w:rsid w:val="003A6AF1"/>
    <w:rsid w:val="003A6CF1"/>
    <w:rsid w:val="003A7186"/>
    <w:rsid w:val="003A729A"/>
    <w:rsid w:val="003A731C"/>
    <w:rsid w:val="003A74CC"/>
    <w:rsid w:val="003A7648"/>
    <w:rsid w:val="003A77DC"/>
    <w:rsid w:val="003A78A1"/>
    <w:rsid w:val="003A7C9D"/>
    <w:rsid w:val="003B0494"/>
    <w:rsid w:val="003B1516"/>
    <w:rsid w:val="003B15E2"/>
    <w:rsid w:val="003B1CFB"/>
    <w:rsid w:val="003B23B2"/>
    <w:rsid w:val="003B2A2A"/>
    <w:rsid w:val="003B2D8A"/>
    <w:rsid w:val="003B3E06"/>
    <w:rsid w:val="003B4456"/>
    <w:rsid w:val="003B4E0F"/>
    <w:rsid w:val="003B5007"/>
    <w:rsid w:val="003B600F"/>
    <w:rsid w:val="003B65F7"/>
    <w:rsid w:val="003B6968"/>
    <w:rsid w:val="003B766F"/>
    <w:rsid w:val="003B78BB"/>
    <w:rsid w:val="003B7C38"/>
    <w:rsid w:val="003B7D6E"/>
    <w:rsid w:val="003B7D8F"/>
    <w:rsid w:val="003C0099"/>
    <w:rsid w:val="003C0378"/>
    <w:rsid w:val="003C0997"/>
    <w:rsid w:val="003C0BB1"/>
    <w:rsid w:val="003C105F"/>
    <w:rsid w:val="003C1AD3"/>
    <w:rsid w:val="003C24C2"/>
    <w:rsid w:val="003C2642"/>
    <w:rsid w:val="003C288D"/>
    <w:rsid w:val="003C2BEC"/>
    <w:rsid w:val="003C2C26"/>
    <w:rsid w:val="003C2F61"/>
    <w:rsid w:val="003C32AF"/>
    <w:rsid w:val="003C341D"/>
    <w:rsid w:val="003C37E3"/>
    <w:rsid w:val="003C3CAB"/>
    <w:rsid w:val="003C400F"/>
    <w:rsid w:val="003C4040"/>
    <w:rsid w:val="003C4046"/>
    <w:rsid w:val="003C41C5"/>
    <w:rsid w:val="003C5569"/>
    <w:rsid w:val="003C562C"/>
    <w:rsid w:val="003C568E"/>
    <w:rsid w:val="003C56A0"/>
    <w:rsid w:val="003C56D5"/>
    <w:rsid w:val="003C5762"/>
    <w:rsid w:val="003C57A7"/>
    <w:rsid w:val="003C5DA8"/>
    <w:rsid w:val="003C62CC"/>
    <w:rsid w:val="003C6557"/>
    <w:rsid w:val="003C68DD"/>
    <w:rsid w:val="003C69FE"/>
    <w:rsid w:val="003C6CB7"/>
    <w:rsid w:val="003C7125"/>
    <w:rsid w:val="003C71ED"/>
    <w:rsid w:val="003C780E"/>
    <w:rsid w:val="003D0C36"/>
    <w:rsid w:val="003D0EB7"/>
    <w:rsid w:val="003D1985"/>
    <w:rsid w:val="003D1C36"/>
    <w:rsid w:val="003D24A3"/>
    <w:rsid w:val="003D3390"/>
    <w:rsid w:val="003D3488"/>
    <w:rsid w:val="003D42AB"/>
    <w:rsid w:val="003D4BB9"/>
    <w:rsid w:val="003D4CAE"/>
    <w:rsid w:val="003D4DC1"/>
    <w:rsid w:val="003D4FDA"/>
    <w:rsid w:val="003D5007"/>
    <w:rsid w:val="003D574F"/>
    <w:rsid w:val="003D5AB9"/>
    <w:rsid w:val="003D62A2"/>
    <w:rsid w:val="003D664F"/>
    <w:rsid w:val="003D6657"/>
    <w:rsid w:val="003D69E4"/>
    <w:rsid w:val="003D7209"/>
    <w:rsid w:val="003D7755"/>
    <w:rsid w:val="003D7774"/>
    <w:rsid w:val="003E03C1"/>
    <w:rsid w:val="003E040D"/>
    <w:rsid w:val="003E04B7"/>
    <w:rsid w:val="003E0781"/>
    <w:rsid w:val="003E0D73"/>
    <w:rsid w:val="003E0F27"/>
    <w:rsid w:val="003E1530"/>
    <w:rsid w:val="003E168B"/>
    <w:rsid w:val="003E1C4D"/>
    <w:rsid w:val="003E1D34"/>
    <w:rsid w:val="003E2516"/>
    <w:rsid w:val="003E275A"/>
    <w:rsid w:val="003E2A0E"/>
    <w:rsid w:val="003E2AEC"/>
    <w:rsid w:val="003E2B47"/>
    <w:rsid w:val="003E2C15"/>
    <w:rsid w:val="003E3078"/>
    <w:rsid w:val="003E4412"/>
    <w:rsid w:val="003E483B"/>
    <w:rsid w:val="003E4EEA"/>
    <w:rsid w:val="003E541D"/>
    <w:rsid w:val="003E58E3"/>
    <w:rsid w:val="003E5ECF"/>
    <w:rsid w:val="003E6305"/>
    <w:rsid w:val="003E7768"/>
    <w:rsid w:val="003E7A0A"/>
    <w:rsid w:val="003E7B66"/>
    <w:rsid w:val="003E7D5D"/>
    <w:rsid w:val="003E7D7E"/>
    <w:rsid w:val="003E7FBD"/>
    <w:rsid w:val="003F0522"/>
    <w:rsid w:val="003F0D7E"/>
    <w:rsid w:val="003F0F5A"/>
    <w:rsid w:val="003F12FB"/>
    <w:rsid w:val="003F19D5"/>
    <w:rsid w:val="003F214D"/>
    <w:rsid w:val="003F29DB"/>
    <w:rsid w:val="003F36BE"/>
    <w:rsid w:val="003F3A55"/>
    <w:rsid w:val="003F3A82"/>
    <w:rsid w:val="003F3B68"/>
    <w:rsid w:val="003F4146"/>
    <w:rsid w:val="003F51D0"/>
    <w:rsid w:val="003F5910"/>
    <w:rsid w:val="003F593E"/>
    <w:rsid w:val="003F63C0"/>
    <w:rsid w:val="003F6871"/>
    <w:rsid w:val="003F6AB2"/>
    <w:rsid w:val="003F73C1"/>
    <w:rsid w:val="003F74F5"/>
    <w:rsid w:val="003F790A"/>
    <w:rsid w:val="003F7CA7"/>
    <w:rsid w:val="003F7CB6"/>
    <w:rsid w:val="00400036"/>
    <w:rsid w:val="0040006D"/>
    <w:rsid w:val="004003BA"/>
    <w:rsid w:val="00400C4D"/>
    <w:rsid w:val="00400DC2"/>
    <w:rsid w:val="00400FA0"/>
    <w:rsid w:val="0040167C"/>
    <w:rsid w:val="00401CB4"/>
    <w:rsid w:val="00401F30"/>
    <w:rsid w:val="0040228D"/>
    <w:rsid w:val="00402330"/>
    <w:rsid w:val="004024EC"/>
    <w:rsid w:val="00402952"/>
    <w:rsid w:val="00402E56"/>
    <w:rsid w:val="00403168"/>
    <w:rsid w:val="00403CCF"/>
    <w:rsid w:val="00404702"/>
    <w:rsid w:val="00404885"/>
    <w:rsid w:val="00404B32"/>
    <w:rsid w:val="00404D7F"/>
    <w:rsid w:val="0040514F"/>
    <w:rsid w:val="004051B0"/>
    <w:rsid w:val="00405880"/>
    <w:rsid w:val="004058B5"/>
    <w:rsid w:val="00406571"/>
    <w:rsid w:val="004067BB"/>
    <w:rsid w:val="00406A82"/>
    <w:rsid w:val="00406A86"/>
    <w:rsid w:val="00406EC5"/>
    <w:rsid w:val="00406F4E"/>
    <w:rsid w:val="004074FF"/>
    <w:rsid w:val="00410027"/>
    <w:rsid w:val="004104C0"/>
    <w:rsid w:val="00410552"/>
    <w:rsid w:val="00410B7B"/>
    <w:rsid w:val="0041152A"/>
    <w:rsid w:val="00411BCC"/>
    <w:rsid w:val="00411D87"/>
    <w:rsid w:val="00411F48"/>
    <w:rsid w:val="00412045"/>
    <w:rsid w:val="00412880"/>
    <w:rsid w:val="00412962"/>
    <w:rsid w:val="00412E5F"/>
    <w:rsid w:val="0041367D"/>
    <w:rsid w:val="0041377C"/>
    <w:rsid w:val="00413889"/>
    <w:rsid w:val="00413D68"/>
    <w:rsid w:val="00414455"/>
    <w:rsid w:val="004144F4"/>
    <w:rsid w:val="0041495A"/>
    <w:rsid w:val="00414C14"/>
    <w:rsid w:val="00414E00"/>
    <w:rsid w:val="00415239"/>
    <w:rsid w:val="00415368"/>
    <w:rsid w:val="004153ED"/>
    <w:rsid w:val="0041549C"/>
    <w:rsid w:val="00415593"/>
    <w:rsid w:val="004157B7"/>
    <w:rsid w:val="00416469"/>
    <w:rsid w:val="00416A43"/>
    <w:rsid w:val="00416A8C"/>
    <w:rsid w:val="00416C6B"/>
    <w:rsid w:val="00416D54"/>
    <w:rsid w:val="00417303"/>
    <w:rsid w:val="00417CC0"/>
    <w:rsid w:val="00417DC6"/>
    <w:rsid w:val="00420B10"/>
    <w:rsid w:val="00420D69"/>
    <w:rsid w:val="004211B2"/>
    <w:rsid w:val="00421416"/>
    <w:rsid w:val="00421683"/>
    <w:rsid w:val="00421968"/>
    <w:rsid w:val="00421F38"/>
    <w:rsid w:val="00421FE0"/>
    <w:rsid w:val="00423BFF"/>
    <w:rsid w:val="00423E30"/>
    <w:rsid w:val="00423F3F"/>
    <w:rsid w:val="0042456E"/>
    <w:rsid w:val="0042497A"/>
    <w:rsid w:val="00424AA6"/>
    <w:rsid w:val="00425781"/>
    <w:rsid w:val="0042628B"/>
    <w:rsid w:val="004265CB"/>
    <w:rsid w:val="00426A0D"/>
    <w:rsid w:val="00426ABF"/>
    <w:rsid w:val="00426C35"/>
    <w:rsid w:val="00426E99"/>
    <w:rsid w:val="00426EAD"/>
    <w:rsid w:val="00427278"/>
    <w:rsid w:val="0042729A"/>
    <w:rsid w:val="004276D1"/>
    <w:rsid w:val="0043005A"/>
    <w:rsid w:val="00430403"/>
    <w:rsid w:val="004305A5"/>
    <w:rsid w:val="0043088C"/>
    <w:rsid w:val="004308D1"/>
    <w:rsid w:val="004308E5"/>
    <w:rsid w:val="0043157A"/>
    <w:rsid w:val="00431609"/>
    <w:rsid w:val="00431765"/>
    <w:rsid w:val="00431CF8"/>
    <w:rsid w:val="00432215"/>
    <w:rsid w:val="0043250D"/>
    <w:rsid w:val="004327F9"/>
    <w:rsid w:val="004333AD"/>
    <w:rsid w:val="00433865"/>
    <w:rsid w:val="004339CC"/>
    <w:rsid w:val="00433C04"/>
    <w:rsid w:val="00433C57"/>
    <w:rsid w:val="0043415A"/>
    <w:rsid w:val="004344C4"/>
    <w:rsid w:val="00434745"/>
    <w:rsid w:val="00434F9B"/>
    <w:rsid w:val="00434FB2"/>
    <w:rsid w:val="00435017"/>
    <w:rsid w:val="00435485"/>
    <w:rsid w:val="0043584A"/>
    <w:rsid w:val="00436866"/>
    <w:rsid w:val="004368B8"/>
    <w:rsid w:val="00436EE1"/>
    <w:rsid w:val="004376A4"/>
    <w:rsid w:val="004378C5"/>
    <w:rsid w:val="00437985"/>
    <w:rsid w:val="00440051"/>
    <w:rsid w:val="004408DD"/>
    <w:rsid w:val="004408F7"/>
    <w:rsid w:val="004412E0"/>
    <w:rsid w:val="00441ACE"/>
    <w:rsid w:val="00441E87"/>
    <w:rsid w:val="00441E9C"/>
    <w:rsid w:val="00441F1D"/>
    <w:rsid w:val="00442CAC"/>
    <w:rsid w:val="00442E7A"/>
    <w:rsid w:val="00443171"/>
    <w:rsid w:val="0044328C"/>
    <w:rsid w:val="004432F5"/>
    <w:rsid w:val="00443827"/>
    <w:rsid w:val="00443B36"/>
    <w:rsid w:val="004440B5"/>
    <w:rsid w:val="004459F9"/>
    <w:rsid w:val="00446A10"/>
    <w:rsid w:val="00446F92"/>
    <w:rsid w:val="00447C28"/>
    <w:rsid w:val="00447F3A"/>
    <w:rsid w:val="00450089"/>
    <w:rsid w:val="00450D19"/>
    <w:rsid w:val="004512AF"/>
    <w:rsid w:val="00451758"/>
    <w:rsid w:val="00451770"/>
    <w:rsid w:val="00451B3E"/>
    <w:rsid w:val="00451CA1"/>
    <w:rsid w:val="00451EF5"/>
    <w:rsid w:val="00452498"/>
    <w:rsid w:val="004525F2"/>
    <w:rsid w:val="00452D18"/>
    <w:rsid w:val="00453121"/>
    <w:rsid w:val="00454A58"/>
    <w:rsid w:val="00456137"/>
    <w:rsid w:val="004561FA"/>
    <w:rsid w:val="00456359"/>
    <w:rsid w:val="00456796"/>
    <w:rsid w:val="00456809"/>
    <w:rsid w:val="004572ED"/>
    <w:rsid w:val="00457475"/>
    <w:rsid w:val="00457985"/>
    <w:rsid w:val="00457CBE"/>
    <w:rsid w:val="00460073"/>
    <w:rsid w:val="00460589"/>
    <w:rsid w:val="004609B9"/>
    <w:rsid w:val="00460A01"/>
    <w:rsid w:val="00460D29"/>
    <w:rsid w:val="00462325"/>
    <w:rsid w:val="00462530"/>
    <w:rsid w:val="00462627"/>
    <w:rsid w:val="00462DF1"/>
    <w:rsid w:val="0046310D"/>
    <w:rsid w:val="004632BC"/>
    <w:rsid w:val="00463537"/>
    <w:rsid w:val="00463A84"/>
    <w:rsid w:val="00463B36"/>
    <w:rsid w:val="00463B52"/>
    <w:rsid w:val="00463CC1"/>
    <w:rsid w:val="00463DD1"/>
    <w:rsid w:val="004644BA"/>
    <w:rsid w:val="004644FF"/>
    <w:rsid w:val="00464507"/>
    <w:rsid w:val="0046461A"/>
    <w:rsid w:val="0046461D"/>
    <w:rsid w:val="004651AC"/>
    <w:rsid w:val="004653C7"/>
    <w:rsid w:val="00466706"/>
    <w:rsid w:val="00466C52"/>
    <w:rsid w:val="004674DF"/>
    <w:rsid w:val="004675A8"/>
    <w:rsid w:val="0046774A"/>
    <w:rsid w:val="00470203"/>
    <w:rsid w:val="004706F4"/>
    <w:rsid w:val="00470E64"/>
    <w:rsid w:val="00471AFE"/>
    <w:rsid w:val="00471F0A"/>
    <w:rsid w:val="004721CB"/>
    <w:rsid w:val="0047261D"/>
    <w:rsid w:val="0047267E"/>
    <w:rsid w:val="0047339C"/>
    <w:rsid w:val="00473D09"/>
    <w:rsid w:val="0047449B"/>
    <w:rsid w:val="004747C8"/>
    <w:rsid w:val="00474E5B"/>
    <w:rsid w:val="00474FD9"/>
    <w:rsid w:val="00475519"/>
    <w:rsid w:val="00475CA3"/>
    <w:rsid w:val="00475F83"/>
    <w:rsid w:val="004761B0"/>
    <w:rsid w:val="00476731"/>
    <w:rsid w:val="004768B7"/>
    <w:rsid w:val="00476F47"/>
    <w:rsid w:val="00476F78"/>
    <w:rsid w:val="0047716A"/>
    <w:rsid w:val="00477225"/>
    <w:rsid w:val="00477240"/>
    <w:rsid w:val="0047740D"/>
    <w:rsid w:val="00480DEE"/>
    <w:rsid w:val="00480E7D"/>
    <w:rsid w:val="00480EEA"/>
    <w:rsid w:val="0048101D"/>
    <w:rsid w:val="00481114"/>
    <w:rsid w:val="0048128D"/>
    <w:rsid w:val="0048130D"/>
    <w:rsid w:val="00481FBD"/>
    <w:rsid w:val="00482A0E"/>
    <w:rsid w:val="00483242"/>
    <w:rsid w:val="004836B2"/>
    <w:rsid w:val="00483FEB"/>
    <w:rsid w:val="00484699"/>
    <w:rsid w:val="004847C8"/>
    <w:rsid w:val="00484BD8"/>
    <w:rsid w:val="0048564E"/>
    <w:rsid w:val="004857DC"/>
    <w:rsid w:val="00485903"/>
    <w:rsid w:val="004859B8"/>
    <w:rsid w:val="00485B34"/>
    <w:rsid w:val="00485DA3"/>
    <w:rsid w:val="0048636A"/>
    <w:rsid w:val="00486673"/>
    <w:rsid w:val="00486749"/>
    <w:rsid w:val="0048677F"/>
    <w:rsid w:val="004867EB"/>
    <w:rsid w:val="00486A29"/>
    <w:rsid w:val="00486A59"/>
    <w:rsid w:val="00486CDB"/>
    <w:rsid w:val="00487764"/>
    <w:rsid w:val="004879FE"/>
    <w:rsid w:val="00487AEF"/>
    <w:rsid w:val="0049173C"/>
    <w:rsid w:val="0049177D"/>
    <w:rsid w:val="00491817"/>
    <w:rsid w:val="0049214F"/>
    <w:rsid w:val="00492576"/>
    <w:rsid w:val="004926D1"/>
    <w:rsid w:val="00492A1F"/>
    <w:rsid w:val="00492FB7"/>
    <w:rsid w:val="00493DD7"/>
    <w:rsid w:val="0049412F"/>
    <w:rsid w:val="004947A4"/>
    <w:rsid w:val="00494A12"/>
    <w:rsid w:val="00494CE7"/>
    <w:rsid w:val="00495AC7"/>
    <w:rsid w:val="00495ED9"/>
    <w:rsid w:val="004963CA"/>
    <w:rsid w:val="00497229"/>
    <w:rsid w:val="0049797C"/>
    <w:rsid w:val="00497AE4"/>
    <w:rsid w:val="00497DB7"/>
    <w:rsid w:val="004A04B8"/>
    <w:rsid w:val="004A05B6"/>
    <w:rsid w:val="004A0C28"/>
    <w:rsid w:val="004A10D2"/>
    <w:rsid w:val="004A19C2"/>
    <w:rsid w:val="004A1FFD"/>
    <w:rsid w:val="004A2072"/>
    <w:rsid w:val="004A23E2"/>
    <w:rsid w:val="004A2D3C"/>
    <w:rsid w:val="004A302B"/>
    <w:rsid w:val="004A3237"/>
    <w:rsid w:val="004A3438"/>
    <w:rsid w:val="004A34DE"/>
    <w:rsid w:val="004A49FD"/>
    <w:rsid w:val="004A4C17"/>
    <w:rsid w:val="004A531B"/>
    <w:rsid w:val="004A56C7"/>
    <w:rsid w:val="004A585F"/>
    <w:rsid w:val="004A58B5"/>
    <w:rsid w:val="004A5ADE"/>
    <w:rsid w:val="004A6359"/>
    <w:rsid w:val="004A63A2"/>
    <w:rsid w:val="004A6557"/>
    <w:rsid w:val="004A66E3"/>
    <w:rsid w:val="004A6DAC"/>
    <w:rsid w:val="004A7276"/>
    <w:rsid w:val="004A734B"/>
    <w:rsid w:val="004A7B18"/>
    <w:rsid w:val="004A7D08"/>
    <w:rsid w:val="004A7E1B"/>
    <w:rsid w:val="004B0120"/>
    <w:rsid w:val="004B060D"/>
    <w:rsid w:val="004B068A"/>
    <w:rsid w:val="004B0BC9"/>
    <w:rsid w:val="004B0DDB"/>
    <w:rsid w:val="004B1215"/>
    <w:rsid w:val="004B18D1"/>
    <w:rsid w:val="004B1A20"/>
    <w:rsid w:val="004B1A27"/>
    <w:rsid w:val="004B243B"/>
    <w:rsid w:val="004B3244"/>
    <w:rsid w:val="004B3AD3"/>
    <w:rsid w:val="004B3EFF"/>
    <w:rsid w:val="004B41C0"/>
    <w:rsid w:val="004B4375"/>
    <w:rsid w:val="004B43AF"/>
    <w:rsid w:val="004B47FC"/>
    <w:rsid w:val="004B4F2F"/>
    <w:rsid w:val="004B5436"/>
    <w:rsid w:val="004B559B"/>
    <w:rsid w:val="004B5649"/>
    <w:rsid w:val="004B5927"/>
    <w:rsid w:val="004B6314"/>
    <w:rsid w:val="004B71B8"/>
    <w:rsid w:val="004B7873"/>
    <w:rsid w:val="004B7C70"/>
    <w:rsid w:val="004B7C78"/>
    <w:rsid w:val="004B7C7E"/>
    <w:rsid w:val="004C0513"/>
    <w:rsid w:val="004C0F19"/>
    <w:rsid w:val="004C1FBE"/>
    <w:rsid w:val="004C2F3B"/>
    <w:rsid w:val="004C3656"/>
    <w:rsid w:val="004C509C"/>
    <w:rsid w:val="004C51ED"/>
    <w:rsid w:val="004C5405"/>
    <w:rsid w:val="004C54B2"/>
    <w:rsid w:val="004C554F"/>
    <w:rsid w:val="004C5590"/>
    <w:rsid w:val="004C5A77"/>
    <w:rsid w:val="004C5C1E"/>
    <w:rsid w:val="004C62A4"/>
    <w:rsid w:val="004C69BB"/>
    <w:rsid w:val="004C6DCB"/>
    <w:rsid w:val="004C72CE"/>
    <w:rsid w:val="004C7366"/>
    <w:rsid w:val="004C795D"/>
    <w:rsid w:val="004D0603"/>
    <w:rsid w:val="004D0D82"/>
    <w:rsid w:val="004D1419"/>
    <w:rsid w:val="004D1957"/>
    <w:rsid w:val="004D1A5C"/>
    <w:rsid w:val="004D1D53"/>
    <w:rsid w:val="004D2346"/>
    <w:rsid w:val="004D26C5"/>
    <w:rsid w:val="004D2B1A"/>
    <w:rsid w:val="004D32DA"/>
    <w:rsid w:val="004D3A34"/>
    <w:rsid w:val="004D3E7A"/>
    <w:rsid w:val="004D46D4"/>
    <w:rsid w:val="004D4935"/>
    <w:rsid w:val="004D52B9"/>
    <w:rsid w:val="004D584C"/>
    <w:rsid w:val="004D58FD"/>
    <w:rsid w:val="004D5931"/>
    <w:rsid w:val="004D5EEA"/>
    <w:rsid w:val="004D66FA"/>
    <w:rsid w:val="004D6F79"/>
    <w:rsid w:val="004D75A7"/>
    <w:rsid w:val="004D770D"/>
    <w:rsid w:val="004D7B19"/>
    <w:rsid w:val="004D7F99"/>
    <w:rsid w:val="004E0586"/>
    <w:rsid w:val="004E06E4"/>
    <w:rsid w:val="004E08CB"/>
    <w:rsid w:val="004E0D21"/>
    <w:rsid w:val="004E1090"/>
    <w:rsid w:val="004E12A0"/>
    <w:rsid w:val="004E13F8"/>
    <w:rsid w:val="004E1A3D"/>
    <w:rsid w:val="004E1F26"/>
    <w:rsid w:val="004E25F1"/>
    <w:rsid w:val="004E326B"/>
    <w:rsid w:val="004E3A1E"/>
    <w:rsid w:val="004E4CAA"/>
    <w:rsid w:val="004E4DE8"/>
    <w:rsid w:val="004E585A"/>
    <w:rsid w:val="004E638E"/>
    <w:rsid w:val="004E7A05"/>
    <w:rsid w:val="004E7CC4"/>
    <w:rsid w:val="004F0073"/>
    <w:rsid w:val="004F0410"/>
    <w:rsid w:val="004F07BD"/>
    <w:rsid w:val="004F07F1"/>
    <w:rsid w:val="004F0BD9"/>
    <w:rsid w:val="004F10F7"/>
    <w:rsid w:val="004F1260"/>
    <w:rsid w:val="004F1C52"/>
    <w:rsid w:val="004F1E42"/>
    <w:rsid w:val="004F21F1"/>
    <w:rsid w:val="004F280F"/>
    <w:rsid w:val="004F2971"/>
    <w:rsid w:val="004F367B"/>
    <w:rsid w:val="004F3C8B"/>
    <w:rsid w:val="004F3D15"/>
    <w:rsid w:val="004F3DB1"/>
    <w:rsid w:val="004F3DC9"/>
    <w:rsid w:val="004F4839"/>
    <w:rsid w:val="004F4FE7"/>
    <w:rsid w:val="004F5276"/>
    <w:rsid w:val="004F54EE"/>
    <w:rsid w:val="004F57CE"/>
    <w:rsid w:val="004F580E"/>
    <w:rsid w:val="004F5A1C"/>
    <w:rsid w:val="004F6339"/>
    <w:rsid w:val="004F675F"/>
    <w:rsid w:val="004F688F"/>
    <w:rsid w:val="004F7BFA"/>
    <w:rsid w:val="004F7CCE"/>
    <w:rsid w:val="004F7E5F"/>
    <w:rsid w:val="005005BD"/>
    <w:rsid w:val="00500E99"/>
    <w:rsid w:val="00501116"/>
    <w:rsid w:val="00501642"/>
    <w:rsid w:val="005017D9"/>
    <w:rsid w:val="00501CC8"/>
    <w:rsid w:val="00501E3B"/>
    <w:rsid w:val="005021FD"/>
    <w:rsid w:val="00502EE5"/>
    <w:rsid w:val="005032C6"/>
    <w:rsid w:val="0050353E"/>
    <w:rsid w:val="0050468B"/>
    <w:rsid w:val="00504958"/>
    <w:rsid w:val="00504C63"/>
    <w:rsid w:val="00504D25"/>
    <w:rsid w:val="00504D79"/>
    <w:rsid w:val="00504F71"/>
    <w:rsid w:val="00504F91"/>
    <w:rsid w:val="005054BE"/>
    <w:rsid w:val="00505ACE"/>
    <w:rsid w:val="00506351"/>
    <w:rsid w:val="005067F7"/>
    <w:rsid w:val="00506B2D"/>
    <w:rsid w:val="00506C4E"/>
    <w:rsid w:val="00507380"/>
    <w:rsid w:val="00507383"/>
    <w:rsid w:val="00507CE5"/>
    <w:rsid w:val="005104B5"/>
    <w:rsid w:val="00510946"/>
    <w:rsid w:val="005113C8"/>
    <w:rsid w:val="005116C9"/>
    <w:rsid w:val="00511787"/>
    <w:rsid w:val="0051188E"/>
    <w:rsid w:val="00511B8E"/>
    <w:rsid w:val="00512087"/>
    <w:rsid w:val="005121F8"/>
    <w:rsid w:val="005123DB"/>
    <w:rsid w:val="0051245E"/>
    <w:rsid w:val="005124DC"/>
    <w:rsid w:val="00512903"/>
    <w:rsid w:val="00512BE2"/>
    <w:rsid w:val="00512CE8"/>
    <w:rsid w:val="00513021"/>
    <w:rsid w:val="005133DA"/>
    <w:rsid w:val="00513755"/>
    <w:rsid w:val="0051385C"/>
    <w:rsid w:val="00513B93"/>
    <w:rsid w:val="00513BAD"/>
    <w:rsid w:val="00513DA4"/>
    <w:rsid w:val="0051407C"/>
    <w:rsid w:val="0051445B"/>
    <w:rsid w:val="00514E01"/>
    <w:rsid w:val="0051506F"/>
    <w:rsid w:val="005151C9"/>
    <w:rsid w:val="0051520F"/>
    <w:rsid w:val="00515B90"/>
    <w:rsid w:val="00516A55"/>
    <w:rsid w:val="00516E37"/>
    <w:rsid w:val="00516E40"/>
    <w:rsid w:val="00516F51"/>
    <w:rsid w:val="005170B0"/>
    <w:rsid w:val="005173D4"/>
    <w:rsid w:val="005179B3"/>
    <w:rsid w:val="00517F07"/>
    <w:rsid w:val="00517FA0"/>
    <w:rsid w:val="005209EE"/>
    <w:rsid w:val="00520A54"/>
    <w:rsid w:val="00520B5A"/>
    <w:rsid w:val="00521432"/>
    <w:rsid w:val="00521435"/>
    <w:rsid w:val="0052150E"/>
    <w:rsid w:val="005216C0"/>
    <w:rsid w:val="005221DF"/>
    <w:rsid w:val="00522274"/>
    <w:rsid w:val="00523C3F"/>
    <w:rsid w:val="00524225"/>
    <w:rsid w:val="00524265"/>
    <w:rsid w:val="00524326"/>
    <w:rsid w:val="00524377"/>
    <w:rsid w:val="0052474A"/>
    <w:rsid w:val="00524C74"/>
    <w:rsid w:val="00524CEC"/>
    <w:rsid w:val="005250AB"/>
    <w:rsid w:val="005256FB"/>
    <w:rsid w:val="00525CBE"/>
    <w:rsid w:val="00526085"/>
    <w:rsid w:val="005269EF"/>
    <w:rsid w:val="00526C95"/>
    <w:rsid w:val="0052718A"/>
    <w:rsid w:val="00527534"/>
    <w:rsid w:val="00530286"/>
    <w:rsid w:val="005303F3"/>
    <w:rsid w:val="00530F07"/>
    <w:rsid w:val="005312AC"/>
    <w:rsid w:val="00531433"/>
    <w:rsid w:val="00531681"/>
    <w:rsid w:val="00531FCD"/>
    <w:rsid w:val="00532839"/>
    <w:rsid w:val="005335E0"/>
    <w:rsid w:val="00533D3C"/>
    <w:rsid w:val="0053423A"/>
    <w:rsid w:val="00534619"/>
    <w:rsid w:val="00534C55"/>
    <w:rsid w:val="00534ED8"/>
    <w:rsid w:val="00535180"/>
    <w:rsid w:val="005352C3"/>
    <w:rsid w:val="00535698"/>
    <w:rsid w:val="00535CAA"/>
    <w:rsid w:val="00536509"/>
    <w:rsid w:val="005369A3"/>
    <w:rsid w:val="00536AFB"/>
    <w:rsid w:val="00537075"/>
    <w:rsid w:val="00537397"/>
    <w:rsid w:val="00537548"/>
    <w:rsid w:val="00540C8F"/>
    <w:rsid w:val="00540F05"/>
    <w:rsid w:val="00540F40"/>
    <w:rsid w:val="0054114B"/>
    <w:rsid w:val="00541CBF"/>
    <w:rsid w:val="00542792"/>
    <w:rsid w:val="00543195"/>
    <w:rsid w:val="005437A4"/>
    <w:rsid w:val="00543CBC"/>
    <w:rsid w:val="00543EFA"/>
    <w:rsid w:val="00543F89"/>
    <w:rsid w:val="0054406B"/>
    <w:rsid w:val="0054420B"/>
    <w:rsid w:val="00544660"/>
    <w:rsid w:val="005448B3"/>
    <w:rsid w:val="0054490E"/>
    <w:rsid w:val="00545157"/>
    <w:rsid w:val="0054553E"/>
    <w:rsid w:val="00545B65"/>
    <w:rsid w:val="0054646D"/>
    <w:rsid w:val="00546A25"/>
    <w:rsid w:val="005473F2"/>
    <w:rsid w:val="005478BA"/>
    <w:rsid w:val="00547CAB"/>
    <w:rsid w:val="005500A3"/>
    <w:rsid w:val="005504E3"/>
    <w:rsid w:val="005505A0"/>
    <w:rsid w:val="00550C1E"/>
    <w:rsid w:val="00550D9C"/>
    <w:rsid w:val="0055100F"/>
    <w:rsid w:val="005510C8"/>
    <w:rsid w:val="00551335"/>
    <w:rsid w:val="005516B7"/>
    <w:rsid w:val="005516E6"/>
    <w:rsid w:val="0055176B"/>
    <w:rsid w:val="00552240"/>
    <w:rsid w:val="00552A89"/>
    <w:rsid w:val="00552CD7"/>
    <w:rsid w:val="005537BD"/>
    <w:rsid w:val="00553914"/>
    <w:rsid w:val="00553C7C"/>
    <w:rsid w:val="00554196"/>
    <w:rsid w:val="00554489"/>
    <w:rsid w:val="005547BB"/>
    <w:rsid w:val="00554923"/>
    <w:rsid w:val="00555224"/>
    <w:rsid w:val="00555749"/>
    <w:rsid w:val="00555970"/>
    <w:rsid w:val="00555A60"/>
    <w:rsid w:val="00556BCF"/>
    <w:rsid w:val="00557A25"/>
    <w:rsid w:val="0056008C"/>
    <w:rsid w:val="00560094"/>
    <w:rsid w:val="005602F2"/>
    <w:rsid w:val="005607EF"/>
    <w:rsid w:val="00560B76"/>
    <w:rsid w:val="005610C4"/>
    <w:rsid w:val="005613A9"/>
    <w:rsid w:val="0056172C"/>
    <w:rsid w:val="00561961"/>
    <w:rsid w:val="00561AA0"/>
    <w:rsid w:val="00561C54"/>
    <w:rsid w:val="00561CD8"/>
    <w:rsid w:val="00562053"/>
    <w:rsid w:val="00562ED5"/>
    <w:rsid w:val="0056317C"/>
    <w:rsid w:val="00563431"/>
    <w:rsid w:val="00563893"/>
    <w:rsid w:val="00563B55"/>
    <w:rsid w:val="00563CAB"/>
    <w:rsid w:val="00564B9F"/>
    <w:rsid w:val="00564C75"/>
    <w:rsid w:val="00565195"/>
    <w:rsid w:val="005651DF"/>
    <w:rsid w:val="005657D1"/>
    <w:rsid w:val="00565908"/>
    <w:rsid w:val="0056595C"/>
    <w:rsid w:val="00566508"/>
    <w:rsid w:val="0056739F"/>
    <w:rsid w:val="00567C20"/>
    <w:rsid w:val="005706A3"/>
    <w:rsid w:val="0057142F"/>
    <w:rsid w:val="00571460"/>
    <w:rsid w:val="00571648"/>
    <w:rsid w:val="00571BC3"/>
    <w:rsid w:val="00572249"/>
    <w:rsid w:val="005732C8"/>
    <w:rsid w:val="00573626"/>
    <w:rsid w:val="0057406D"/>
    <w:rsid w:val="0057415E"/>
    <w:rsid w:val="005741D8"/>
    <w:rsid w:val="005741E8"/>
    <w:rsid w:val="00574A01"/>
    <w:rsid w:val="00574FF6"/>
    <w:rsid w:val="00575800"/>
    <w:rsid w:val="00575CA6"/>
    <w:rsid w:val="00576B49"/>
    <w:rsid w:val="005771D1"/>
    <w:rsid w:val="00577757"/>
    <w:rsid w:val="005800C1"/>
    <w:rsid w:val="005800F7"/>
    <w:rsid w:val="0058027A"/>
    <w:rsid w:val="00580362"/>
    <w:rsid w:val="005808F5"/>
    <w:rsid w:val="00581060"/>
    <w:rsid w:val="005817B1"/>
    <w:rsid w:val="00581CE8"/>
    <w:rsid w:val="0058267E"/>
    <w:rsid w:val="00582C9B"/>
    <w:rsid w:val="005833B3"/>
    <w:rsid w:val="00583970"/>
    <w:rsid w:val="00583972"/>
    <w:rsid w:val="00584462"/>
    <w:rsid w:val="0058448A"/>
    <w:rsid w:val="0058468B"/>
    <w:rsid w:val="00584700"/>
    <w:rsid w:val="00584AF9"/>
    <w:rsid w:val="00584E3A"/>
    <w:rsid w:val="00585410"/>
    <w:rsid w:val="005855B7"/>
    <w:rsid w:val="00585814"/>
    <w:rsid w:val="00585C99"/>
    <w:rsid w:val="00585EBF"/>
    <w:rsid w:val="00585EF4"/>
    <w:rsid w:val="005867F7"/>
    <w:rsid w:val="005868D3"/>
    <w:rsid w:val="00586C94"/>
    <w:rsid w:val="00587560"/>
    <w:rsid w:val="00587BBB"/>
    <w:rsid w:val="00590103"/>
    <w:rsid w:val="0059138A"/>
    <w:rsid w:val="00591980"/>
    <w:rsid w:val="00591D31"/>
    <w:rsid w:val="005920D1"/>
    <w:rsid w:val="005924B2"/>
    <w:rsid w:val="00592A3F"/>
    <w:rsid w:val="005930FB"/>
    <w:rsid w:val="00593185"/>
    <w:rsid w:val="00593E38"/>
    <w:rsid w:val="005942E6"/>
    <w:rsid w:val="00594343"/>
    <w:rsid w:val="00594ABD"/>
    <w:rsid w:val="00594BAA"/>
    <w:rsid w:val="00594BFB"/>
    <w:rsid w:val="00594EE5"/>
    <w:rsid w:val="00595752"/>
    <w:rsid w:val="00595C0B"/>
    <w:rsid w:val="005960B5"/>
    <w:rsid w:val="005962AB"/>
    <w:rsid w:val="00596478"/>
    <w:rsid w:val="0059647F"/>
    <w:rsid w:val="005970B0"/>
    <w:rsid w:val="005971EC"/>
    <w:rsid w:val="005978E2"/>
    <w:rsid w:val="00597B9A"/>
    <w:rsid w:val="00597D42"/>
    <w:rsid w:val="00597F07"/>
    <w:rsid w:val="005A0326"/>
    <w:rsid w:val="005A0EAA"/>
    <w:rsid w:val="005A1ADD"/>
    <w:rsid w:val="005A1CE0"/>
    <w:rsid w:val="005A2546"/>
    <w:rsid w:val="005A2CE1"/>
    <w:rsid w:val="005A2D91"/>
    <w:rsid w:val="005A31E9"/>
    <w:rsid w:val="005A4811"/>
    <w:rsid w:val="005A509F"/>
    <w:rsid w:val="005A5264"/>
    <w:rsid w:val="005A5362"/>
    <w:rsid w:val="005A5CFA"/>
    <w:rsid w:val="005A640B"/>
    <w:rsid w:val="005A6ADE"/>
    <w:rsid w:val="005A6C15"/>
    <w:rsid w:val="005A6D15"/>
    <w:rsid w:val="005A7821"/>
    <w:rsid w:val="005B054E"/>
    <w:rsid w:val="005B084D"/>
    <w:rsid w:val="005B0B64"/>
    <w:rsid w:val="005B0C49"/>
    <w:rsid w:val="005B0DA9"/>
    <w:rsid w:val="005B2354"/>
    <w:rsid w:val="005B2A26"/>
    <w:rsid w:val="005B2BEC"/>
    <w:rsid w:val="005B3120"/>
    <w:rsid w:val="005B38BB"/>
    <w:rsid w:val="005B39CC"/>
    <w:rsid w:val="005B3FBF"/>
    <w:rsid w:val="005B4960"/>
    <w:rsid w:val="005B5246"/>
    <w:rsid w:val="005B5586"/>
    <w:rsid w:val="005B5EAB"/>
    <w:rsid w:val="005B6248"/>
    <w:rsid w:val="005B6ED9"/>
    <w:rsid w:val="005B6F05"/>
    <w:rsid w:val="005B72D8"/>
    <w:rsid w:val="005C06D9"/>
    <w:rsid w:val="005C1296"/>
    <w:rsid w:val="005C1350"/>
    <w:rsid w:val="005C1357"/>
    <w:rsid w:val="005C1A4D"/>
    <w:rsid w:val="005C234E"/>
    <w:rsid w:val="005C2B98"/>
    <w:rsid w:val="005C2E0D"/>
    <w:rsid w:val="005C3148"/>
    <w:rsid w:val="005C3C3F"/>
    <w:rsid w:val="005C4BEF"/>
    <w:rsid w:val="005C5D17"/>
    <w:rsid w:val="005C6071"/>
    <w:rsid w:val="005C6103"/>
    <w:rsid w:val="005C63F3"/>
    <w:rsid w:val="005C6522"/>
    <w:rsid w:val="005C6D5D"/>
    <w:rsid w:val="005C6F4A"/>
    <w:rsid w:val="005C6FA5"/>
    <w:rsid w:val="005C7523"/>
    <w:rsid w:val="005C768D"/>
    <w:rsid w:val="005C7DCA"/>
    <w:rsid w:val="005D05A3"/>
    <w:rsid w:val="005D0670"/>
    <w:rsid w:val="005D0718"/>
    <w:rsid w:val="005D0E78"/>
    <w:rsid w:val="005D1299"/>
    <w:rsid w:val="005D140D"/>
    <w:rsid w:val="005D1B5C"/>
    <w:rsid w:val="005D21DE"/>
    <w:rsid w:val="005D26A9"/>
    <w:rsid w:val="005D32B4"/>
    <w:rsid w:val="005D3888"/>
    <w:rsid w:val="005D4396"/>
    <w:rsid w:val="005D46C7"/>
    <w:rsid w:val="005D496A"/>
    <w:rsid w:val="005D4A45"/>
    <w:rsid w:val="005D4F14"/>
    <w:rsid w:val="005D5284"/>
    <w:rsid w:val="005D564E"/>
    <w:rsid w:val="005D57C9"/>
    <w:rsid w:val="005D673D"/>
    <w:rsid w:val="005D693B"/>
    <w:rsid w:val="005D6AAD"/>
    <w:rsid w:val="005D7A50"/>
    <w:rsid w:val="005D7BCF"/>
    <w:rsid w:val="005D7C3B"/>
    <w:rsid w:val="005D7F26"/>
    <w:rsid w:val="005E0A35"/>
    <w:rsid w:val="005E0C73"/>
    <w:rsid w:val="005E0FB2"/>
    <w:rsid w:val="005E12E0"/>
    <w:rsid w:val="005E15BA"/>
    <w:rsid w:val="005E1BC0"/>
    <w:rsid w:val="005E2375"/>
    <w:rsid w:val="005E237B"/>
    <w:rsid w:val="005E2B42"/>
    <w:rsid w:val="005E2FE1"/>
    <w:rsid w:val="005E3204"/>
    <w:rsid w:val="005E3FC2"/>
    <w:rsid w:val="005E3FEF"/>
    <w:rsid w:val="005E43DE"/>
    <w:rsid w:val="005E502E"/>
    <w:rsid w:val="005E5183"/>
    <w:rsid w:val="005E5618"/>
    <w:rsid w:val="005E5915"/>
    <w:rsid w:val="005E5BF1"/>
    <w:rsid w:val="005E5F9C"/>
    <w:rsid w:val="005E5FBB"/>
    <w:rsid w:val="005E5FC1"/>
    <w:rsid w:val="005E6432"/>
    <w:rsid w:val="005E65AA"/>
    <w:rsid w:val="005E66F1"/>
    <w:rsid w:val="005E6E65"/>
    <w:rsid w:val="005E74E3"/>
    <w:rsid w:val="005E7544"/>
    <w:rsid w:val="005E7925"/>
    <w:rsid w:val="005E7A51"/>
    <w:rsid w:val="005E7CEF"/>
    <w:rsid w:val="005E7EFD"/>
    <w:rsid w:val="005F02E8"/>
    <w:rsid w:val="005F0536"/>
    <w:rsid w:val="005F108D"/>
    <w:rsid w:val="005F13F0"/>
    <w:rsid w:val="005F18A8"/>
    <w:rsid w:val="005F25B4"/>
    <w:rsid w:val="005F26A7"/>
    <w:rsid w:val="005F299A"/>
    <w:rsid w:val="005F2D91"/>
    <w:rsid w:val="005F2E22"/>
    <w:rsid w:val="005F3207"/>
    <w:rsid w:val="005F36A8"/>
    <w:rsid w:val="005F3962"/>
    <w:rsid w:val="005F4076"/>
    <w:rsid w:val="005F42D6"/>
    <w:rsid w:val="005F474F"/>
    <w:rsid w:val="005F4766"/>
    <w:rsid w:val="005F4DD6"/>
    <w:rsid w:val="005F4F5F"/>
    <w:rsid w:val="005F555D"/>
    <w:rsid w:val="005F579A"/>
    <w:rsid w:val="005F5A8A"/>
    <w:rsid w:val="005F5C9F"/>
    <w:rsid w:val="005F5D42"/>
    <w:rsid w:val="005F5E84"/>
    <w:rsid w:val="005F5F0E"/>
    <w:rsid w:val="005F6187"/>
    <w:rsid w:val="005F6510"/>
    <w:rsid w:val="005F6734"/>
    <w:rsid w:val="005F6E6E"/>
    <w:rsid w:val="005F6E9B"/>
    <w:rsid w:val="005F77C7"/>
    <w:rsid w:val="005F7839"/>
    <w:rsid w:val="005F7F31"/>
    <w:rsid w:val="006012E2"/>
    <w:rsid w:val="00601337"/>
    <w:rsid w:val="0060173A"/>
    <w:rsid w:val="00601830"/>
    <w:rsid w:val="00601859"/>
    <w:rsid w:val="00602199"/>
    <w:rsid w:val="006023C7"/>
    <w:rsid w:val="006028AB"/>
    <w:rsid w:val="00603998"/>
    <w:rsid w:val="00603FD2"/>
    <w:rsid w:val="0060475D"/>
    <w:rsid w:val="0060523B"/>
    <w:rsid w:val="006055EA"/>
    <w:rsid w:val="0060560D"/>
    <w:rsid w:val="006056F9"/>
    <w:rsid w:val="00605704"/>
    <w:rsid w:val="006057DD"/>
    <w:rsid w:val="0060601C"/>
    <w:rsid w:val="006069AF"/>
    <w:rsid w:val="00607BCA"/>
    <w:rsid w:val="00610160"/>
    <w:rsid w:val="00610263"/>
    <w:rsid w:val="00610696"/>
    <w:rsid w:val="006107DB"/>
    <w:rsid w:val="00610831"/>
    <w:rsid w:val="00610833"/>
    <w:rsid w:val="00610C05"/>
    <w:rsid w:val="00611C1A"/>
    <w:rsid w:val="00611D5B"/>
    <w:rsid w:val="00611DC2"/>
    <w:rsid w:val="00611E58"/>
    <w:rsid w:val="0061234F"/>
    <w:rsid w:val="006124EA"/>
    <w:rsid w:val="00612811"/>
    <w:rsid w:val="00612E7E"/>
    <w:rsid w:val="00612FA0"/>
    <w:rsid w:val="00613694"/>
    <w:rsid w:val="00613A50"/>
    <w:rsid w:val="00613CBB"/>
    <w:rsid w:val="00613D00"/>
    <w:rsid w:val="006144C4"/>
    <w:rsid w:val="0061452D"/>
    <w:rsid w:val="00614D4D"/>
    <w:rsid w:val="00615097"/>
    <w:rsid w:val="00615427"/>
    <w:rsid w:val="0061567A"/>
    <w:rsid w:val="00615AB9"/>
    <w:rsid w:val="00615C19"/>
    <w:rsid w:val="00615D46"/>
    <w:rsid w:val="00615F77"/>
    <w:rsid w:val="006162EA"/>
    <w:rsid w:val="006165CD"/>
    <w:rsid w:val="00616BC2"/>
    <w:rsid w:val="00616DE0"/>
    <w:rsid w:val="00617513"/>
    <w:rsid w:val="0061795C"/>
    <w:rsid w:val="00617FEE"/>
    <w:rsid w:val="00620461"/>
    <w:rsid w:val="00620669"/>
    <w:rsid w:val="0062119D"/>
    <w:rsid w:val="006219AD"/>
    <w:rsid w:val="00621BD5"/>
    <w:rsid w:val="00621E43"/>
    <w:rsid w:val="006224F4"/>
    <w:rsid w:val="00622CBE"/>
    <w:rsid w:val="00623410"/>
    <w:rsid w:val="00623D93"/>
    <w:rsid w:val="006242E9"/>
    <w:rsid w:val="006243DD"/>
    <w:rsid w:val="0062478B"/>
    <w:rsid w:val="006248E5"/>
    <w:rsid w:val="00624AE6"/>
    <w:rsid w:val="00625306"/>
    <w:rsid w:val="00625624"/>
    <w:rsid w:val="00625776"/>
    <w:rsid w:val="00625819"/>
    <w:rsid w:val="00625B9B"/>
    <w:rsid w:val="00625F21"/>
    <w:rsid w:val="00626019"/>
    <w:rsid w:val="0062670F"/>
    <w:rsid w:val="00626E29"/>
    <w:rsid w:val="006272D6"/>
    <w:rsid w:val="006274FE"/>
    <w:rsid w:val="00627BBE"/>
    <w:rsid w:val="00631668"/>
    <w:rsid w:val="00631966"/>
    <w:rsid w:val="006324D3"/>
    <w:rsid w:val="00633180"/>
    <w:rsid w:val="006332FA"/>
    <w:rsid w:val="00633342"/>
    <w:rsid w:val="00633C8D"/>
    <w:rsid w:val="00633FCB"/>
    <w:rsid w:val="00634566"/>
    <w:rsid w:val="0063465E"/>
    <w:rsid w:val="00634EFF"/>
    <w:rsid w:val="0063511F"/>
    <w:rsid w:val="006352D7"/>
    <w:rsid w:val="006354CC"/>
    <w:rsid w:val="00636711"/>
    <w:rsid w:val="00636948"/>
    <w:rsid w:val="00636A79"/>
    <w:rsid w:val="00636C34"/>
    <w:rsid w:val="00636C98"/>
    <w:rsid w:val="00637506"/>
    <w:rsid w:val="0063764A"/>
    <w:rsid w:val="00637BEA"/>
    <w:rsid w:val="006402E4"/>
    <w:rsid w:val="00640502"/>
    <w:rsid w:val="00640C1B"/>
    <w:rsid w:val="00640E4A"/>
    <w:rsid w:val="0064186E"/>
    <w:rsid w:val="00641B9F"/>
    <w:rsid w:val="00641D5A"/>
    <w:rsid w:val="00641D81"/>
    <w:rsid w:val="006423E8"/>
    <w:rsid w:val="00642777"/>
    <w:rsid w:val="0064293A"/>
    <w:rsid w:val="00643033"/>
    <w:rsid w:val="00643373"/>
    <w:rsid w:val="0064408B"/>
    <w:rsid w:val="00644150"/>
    <w:rsid w:val="006441EE"/>
    <w:rsid w:val="0064470A"/>
    <w:rsid w:val="00644EAD"/>
    <w:rsid w:val="00645346"/>
    <w:rsid w:val="0064534F"/>
    <w:rsid w:val="0064554B"/>
    <w:rsid w:val="006456C0"/>
    <w:rsid w:val="00645FC3"/>
    <w:rsid w:val="006466FB"/>
    <w:rsid w:val="00646DF0"/>
    <w:rsid w:val="00646F46"/>
    <w:rsid w:val="006501AD"/>
    <w:rsid w:val="006505DC"/>
    <w:rsid w:val="00651257"/>
    <w:rsid w:val="0065158A"/>
    <w:rsid w:val="00651A16"/>
    <w:rsid w:val="00652333"/>
    <w:rsid w:val="00652E69"/>
    <w:rsid w:val="00653089"/>
    <w:rsid w:val="006537B7"/>
    <w:rsid w:val="00653C2A"/>
    <w:rsid w:val="00653DAF"/>
    <w:rsid w:val="00654600"/>
    <w:rsid w:val="0065487D"/>
    <w:rsid w:val="006556B4"/>
    <w:rsid w:val="00655A32"/>
    <w:rsid w:val="00656524"/>
    <w:rsid w:val="0065663D"/>
    <w:rsid w:val="00656F0F"/>
    <w:rsid w:val="0065703E"/>
    <w:rsid w:val="00660BD1"/>
    <w:rsid w:val="00660BFA"/>
    <w:rsid w:val="00660CE1"/>
    <w:rsid w:val="00660D26"/>
    <w:rsid w:val="006610FB"/>
    <w:rsid w:val="00661654"/>
    <w:rsid w:val="0066174B"/>
    <w:rsid w:val="006618E6"/>
    <w:rsid w:val="00661A2B"/>
    <w:rsid w:val="0066243B"/>
    <w:rsid w:val="00662B0F"/>
    <w:rsid w:val="00662FF9"/>
    <w:rsid w:val="00663239"/>
    <w:rsid w:val="006633EE"/>
    <w:rsid w:val="006638D4"/>
    <w:rsid w:val="00663ACF"/>
    <w:rsid w:val="00664D6B"/>
    <w:rsid w:val="00665800"/>
    <w:rsid w:val="00666B57"/>
    <w:rsid w:val="006675FD"/>
    <w:rsid w:val="00667889"/>
    <w:rsid w:val="00667A21"/>
    <w:rsid w:val="00670B39"/>
    <w:rsid w:val="00670C1C"/>
    <w:rsid w:val="00670C27"/>
    <w:rsid w:val="00670E31"/>
    <w:rsid w:val="00671640"/>
    <w:rsid w:val="006719B4"/>
    <w:rsid w:val="00671F76"/>
    <w:rsid w:val="00673100"/>
    <w:rsid w:val="00673175"/>
    <w:rsid w:val="006734B1"/>
    <w:rsid w:val="00673714"/>
    <w:rsid w:val="00673A24"/>
    <w:rsid w:val="00673C65"/>
    <w:rsid w:val="00674732"/>
    <w:rsid w:val="006747E6"/>
    <w:rsid w:val="00674D1A"/>
    <w:rsid w:val="00674DFA"/>
    <w:rsid w:val="0067520E"/>
    <w:rsid w:val="006762A2"/>
    <w:rsid w:val="00676345"/>
    <w:rsid w:val="00676AAB"/>
    <w:rsid w:val="00676BEF"/>
    <w:rsid w:val="00676FEA"/>
    <w:rsid w:val="006809D0"/>
    <w:rsid w:val="00680B34"/>
    <w:rsid w:val="00680B8F"/>
    <w:rsid w:val="00681143"/>
    <w:rsid w:val="00681D99"/>
    <w:rsid w:val="00681FB2"/>
    <w:rsid w:val="0068220D"/>
    <w:rsid w:val="00682791"/>
    <w:rsid w:val="00682E1E"/>
    <w:rsid w:val="00683643"/>
    <w:rsid w:val="00683650"/>
    <w:rsid w:val="00683A7D"/>
    <w:rsid w:val="00684CC0"/>
    <w:rsid w:val="006851C7"/>
    <w:rsid w:val="006852B8"/>
    <w:rsid w:val="006859C5"/>
    <w:rsid w:val="00685B54"/>
    <w:rsid w:val="00685C8C"/>
    <w:rsid w:val="00686470"/>
    <w:rsid w:val="00686D96"/>
    <w:rsid w:val="00687F73"/>
    <w:rsid w:val="006900A0"/>
    <w:rsid w:val="00690515"/>
    <w:rsid w:val="00690EF4"/>
    <w:rsid w:val="00691052"/>
    <w:rsid w:val="00691084"/>
    <w:rsid w:val="0069130C"/>
    <w:rsid w:val="00691658"/>
    <w:rsid w:val="006919B6"/>
    <w:rsid w:val="00691B63"/>
    <w:rsid w:val="00691CC4"/>
    <w:rsid w:val="006927A3"/>
    <w:rsid w:val="00692822"/>
    <w:rsid w:val="00692A27"/>
    <w:rsid w:val="00692B31"/>
    <w:rsid w:val="0069310D"/>
    <w:rsid w:val="00693882"/>
    <w:rsid w:val="0069392E"/>
    <w:rsid w:val="0069469E"/>
    <w:rsid w:val="00694B06"/>
    <w:rsid w:val="006958BC"/>
    <w:rsid w:val="00695B41"/>
    <w:rsid w:val="00696287"/>
    <w:rsid w:val="006962DC"/>
    <w:rsid w:val="00696304"/>
    <w:rsid w:val="006963E8"/>
    <w:rsid w:val="00696A79"/>
    <w:rsid w:val="00696DCA"/>
    <w:rsid w:val="00696F96"/>
    <w:rsid w:val="0069710C"/>
    <w:rsid w:val="006978D6"/>
    <w:rsid w:val="006978F4"/>
    <w:rsid w:val="00697D3B"/>
    <w:rsid w:val="006A0398"/>
    <w:rsid w:val="006A0993"/>
    <w:rsid w:val="006A123A"/>
    <w:rsid w:val="006A125C"/>
    <w:rsid w:val="006A1B38"/>
    <w:rsid w:val="006A1BE6"/>
    <w:rsid w:val="006A1C7D"/>
    <w:rsid w:val="006A22E2"/>
    <w:rsid w:val="006A2510"/>
    <w:rsid w:val="006A2BE2"/>
    <w:rsid w:val="006A2BEE"/>
    <w:rsid w:val="006A2E33"/>
    <w:rsid w:val="006A3575"/>
    <w:rsid w:val="006A40E2"/>
    <w:rsid w:val="006A411F"/>
    <w:rsid w:val="006A4235"/>
    <w:rsid w:val="006A4246"/>
    <w:rsid w:val="006A4531"/>
    <w:rsid w:val="006A4A14"/>
    <w:rsid w:val="006A5C45"/>
    <w:rsid w:val="006A6F9F"/>
    <w:rsid w:val="006A7083"/>
    <w:rsid w:val="006A74FE"/>
    <w:rsid w:val="006A750E"/>
    <w:rsid w:val="006A756B"/>
    <w:rsid w:val="006A7C7E"/>
    <w:rsid w:val="006B1340"/>
    <w:rsid w:val="006B1667"/>
    <w:rsid w:val="006B1718"/>
    <w:rsid w:val="006B173A"/>
    <w:rsid w:val="006B1AA8"/>
    <w:rsid w:val="006B1EEE"/>
    <w:rsid w:val="006B2294"/>
    <w:rsid w:val="006B2765"/>
    <w:rsid w:val="006B31B4"/>
    <w:rsid w:val="006B3850"/>
    <w:rsid w:val="006B4832"/>
    <w:rsid w:val="006B4F60"/>
    <w:rsid w:val="006B4FA0"/>
    <w:rsid w:val="006B512F"/>
    <w:rsid w:val="006B587F"/>
    <w:rsid w:val="006B5898"/>
    <w:rsid w:val="006B590B"/>
    <w:rsid w:val="006B5A25"/>
    <w:rsid w:val="006B5E36"/>
    <w:rsid w:val="006B6699"/>
    <w:rsid w:val="006B6988"/>
    <w:rsid w:val="006B6E3D"/>
    <w:rsid w:val="006B6F2E"/>
    <w:rsid w:val="006B710F"/>
    <w:rsid w:val="006B75F6"/>
    <w:rsid w:val="006B7E6B"/>
    <w:rsid w:val="006C01B0"/>
    <w:rsid w:val="006C0314"/>
    <w:rsid w:val="006C0468"/>
    <w:rsid w:val="006C04DE"/>
    <w:rsid w:val="006C090D"/>
    <w:rsid w:val="006C0A14"/>
    <w:rsid w:val="006C0E56"/>
    <w:rsid w:val="006C2506"/>
    <w:rsid w:val="006C2808"/>
    <w:rsid w:val="006C3370"/>
    <w:rsid w:val="006C343F"/>
    <w:rsid w:val="006C35FA"/>
    <w:rsid w:val="006C3CFD"/>
    <w:rsid w:val="006C3E58"/>
    <w:rsid w:val="006C4490"/>
    <w:rsid w:val="006C494A"/>
    <w:rsid w:val="006C4978"/>
    <w:rsid w:val="006C533B"/>
    <w:rsid w:val="006C5CB1"/>
    <w:rsid w:val="006C5EED"/>
    <w:rsid w:val="006C6480"/>
    <w:rsid w:val="006C6CB4"/>
    <w:rsid w:val="006C6DFC"/>
    <w:rsid w:val="006C7009"/>
    <w:rsid w:val="006C7E04"/>
    <w:rsid w:val="006D0EE7"/>
    <w:rsid w:val="006D0EF7"/>
    <w:rsid w:val="006D0FBC"/>
    <w:rsid w:val="006D1A54"/>
    <w:rsid w:val="006D20BD"/>
    <w:rsid w:val="006D23DE"/>
    <w:rsid w:val="006D2474"/>
    <w:rsid w:val="006D3210"/>
    <w:rsid w:val="006D3EC2"/>
    <w:rsid w:val="006D4287"/>
    <w:rsid w:val="006D42FB"/>
    <w:rsid w:val="006D4315"/>
    <w:rsid w:val="006D5113"/>
    <w:rsid w:val="006D525F"/>
    <w:rsid w:val="006D546C"/>
    <w:rsid w:val="006D556F"/>
    <w:rsid w:val="006D5C3F"/>
    <w:rsid w:val="006D6181"/>
    <w:rsid w:val="006D6300"/>
    <w:rsid w:val="006D65AA"/>
    <w:rsid w:val="006D665C"/>
    <w:rsid w:val="006D6DAD"/>
    <w:rsid w:val="006D70BA"/>
    <w:rsid w:val="006D7121"/>
    <w:rsid w:val="006D73ED"/>
    <w:rsid w:val="006D7540"/>
    <w:rsid w:val="006D7DBE"/>
    <w:rsid w:val="006E137A"/>
    <w:rsid w:val="006E1FEC"/>
    <w:rsid w:val="006E2126"/>
    <w:rsid w:val="006E268C"/>
    <w:rsid w:val="006E2B7E"/>
    <w:rsid w:val="006E2F9A"/>
    <w:rsid w:val="006E3070"/>
    <w:rsid w:val="006E367F"/>
    <w:rsid w:val="006E3BFC"/>
    <w:rsid w:val="006E4ABF"/>
    <w:rsid w:val="006E4F9B"/>
    <w:rsid w:val="006E54F3"/>
    <w:rsid w:val="006E5C9C"/>
    <w:rsid w:val="006E71C6"/>
    <w:rsid w:val="006E7393"/>
    <w:rsid w:val="006E7563"/>
    <w:rsid w:val="006E7BC2"/>
    <w:rsid w:val="006F0EB1"/>
    <w:rsid w:val="006F13D5"/>
    <w:rsid w:val="006F147E"/>
    <w:rsid w:val="006F19CC"/>
    <w:rsid w:val="006F1C3F"/>
    <w:rsid w:val="006F2425"/>
    <w:rsid w:val="006F2B47"/>
    <w:rsid w:val="006F2DCA"/>
    <w:rsid w:val="006F31E3"/>
    <w:rsid w:val="006F3424"/>
    <w:rsid w:val="006F3432"/>
    <w:rsid w:val="006F3D8C"/>
    <w:rsid w:val="006F3F73"/>
    <w:rsid w:val="006F3FB7"/>
    <w:rsid w:val="006F3FCD"/>
    <w:rsid w:val="006F47F7"/>
    <w:rsid w:val="006F4EE7"/>
    <w:rsid w:val="006F52FA"/>
    <w:rsid w:val="006F55E8"/>
    <w:rsid w:val="006F58EB"/>
    <w:rsid w:val="006F5B96"/>
    <w:rsid w:val="006F7369"/>
    <w:rsid w:val="006F7911"/>
    <w:rsid w:val="006F7AE9"/>
    <w:rsid w:val="006F7C51"/>
    <w:rsid w:val="006F7C8E"/>
    <w:rsid w:val="007002B6"/>
    <w:rsid w:val="007002E5"/>
    <w:rsid w:val="007009CB"/>
    <w:rsid w:val="00700B38"/>
    <w:rsid w:val="00700C7F"/>
    <w:rsid w:val="00700EC9"/>
    <w:rsid w:val="007018D9"/>
    <w:rsid w:val="00702891"/>
    <w:rsid w:val="00702D9A"/>
    <w:rsid w:val="007031D0"/>
    <w:rsid w:val="007033FC"/>
    <w:rsid w:val="007034C9"/>
    <w:rsid w:val="0070398F"/>
    <w:rsid w:val="00703C1A"/>
    <w:rsid w:val="00704004"/>
    <w:rsid w:val="007042F9"/>
    <w:rsid w:val="0070438C"/>
    <w:rsid w:val="00704817"/>
    <w:rsid w:val="00704AD0"/>
    <w:rsid w:val="0070529A"/>
    <w:rsid w:val="00705490"/>
    <w:rsid w:val="00705592"/>
    <w:rsid w:val="00705E7C"/>
    <w:rsid w:val="00706626"/>
    <w:rsid w:val="00706853"/>
    <w:rsid w:val="0070699B"/>
    <w:rsid w:val="007076FE"/>
    <w:rsid w:val="00707D63"/>
    <w:rsid w:val="00707FA7"/>
    <w:rsid w:val="00710511"/>
    <w:rsid w:val="007106C6"/>
    <w:rsid w:val="00710AE1"/>
    <w:rsid w:val="00710DA1"/>
    <w:rsid w:val="00711076"/>
    <w:rsid w:val="00711199"/>
    <w:rsid w:val="00711B28"/>
    <w:rsid w:val="0071204A"/>
    <w:rsid w:val="007121A1"/>
    <w:rsid w:val="007123B5"/>
    <w:rsid w:val="00712541"/>
    <w:rsid w:val="007129D6"/>
    <w:rsid w:val="007143A8"/>
    <w:rsid w:val="00714993"/>
    <w:rsid w:val="007152EA"/>
    <w:rsid w:val="00715386"/>
    <w:rsid w:val="007153C4"/>
    <w:rsid w:val="0071588E"/>
    <w:rsid w:val="007158A6"/>
    <w:rsid w:val="007159E1"/>
    <w:rsid w:val="0071606F"/>
    <w:rsid w:val="007161CB"/>
    <w:rsid w:val="0071654D"/>
    <w:rsid w:val="00716A2C"/>
    <w:rsid w:val="00717350"/>
    <w:rsid w:val="00721488"/>
    <w:rsid w:val="007214D3"/>
    <w:rsid w:val="0072163D"/>
    <w:rsid w:val="007217B9"/>
    <w:rsid w:val="00721A55"/>
    <w:rsid w:val="00722530"/>
    <w:rsid w:val="00722E34"/>
    <w:rsid w:val="00723167"/>
    <w:rsid w:val="00723939"/>
    <w:rsid w:val="00723D4F"/>
    <w:rsid w:val="007247D6"/>
    <w:rsid w:val="00724BA6"/>
    <w:rsid w:val="00724DA3"/>
    <w:rsid w:val="00724DB5"/>
    <w:rsid w:val="00725514"/>
    <w:rsid w:val="00726F7F"/>
    <w:rsid w:val="007270FD"/>
    <w:rsid w:val="007271B7"/>
    <w:rsid w:val="007278D4"/>
    <w:rsid w:val="00727980"/>
    <w:rsid w:val="00727F6D"/>
    <w:rsid w:val="00730048"/>
    <w:rsid w:val="007302EE"/>
    <w:rsid w:val="00730757"/>
    <w:rsid w:val="007308EF"/>
    <w:rsid w:val="00731136"/>
    <w:rsid w:val="007320F5"/>
    <w:rsid w:val="00732350"/>
    <w:rsid w:val="007334E5"/>
    <w:rsid w:val="0073413B"/>
    <w:rsid w:val="0073426D"/>
    <w:rsid w:val="007345CD"/>
    <w:rsid w:val="0073470A"/>
    <w:rsid w:val="00734735"/>
    <w:rsid w:val="007348C7"/>
    <w:rsid w:val="0073535C"/>
    <w:rsid w:val="0073551A"/>
    <w:rsid w:val="00735D13"/>
    <w:rsid w:val="00735F56"/>
    <w:rsid w:val="007371D0"/>
    <w:rsid w:val="0073733F"/>
    <w:rsid w:val="00737953"/>
    <w:rsid w:val="00737A8D"/>
    <w:rsid w:val="007400D8"/>
    <w:rsid w:val="00740112"/>
    <w:rsid w:val="007403F9"/>
    <w:rsid w:val="00740600"/>
    <w:rsid w:val="007406A0"/>
    <w:rsid w:val="0074070C"/>
    <w:rsid w:val="00740860"/>
    <w:rsid w:val="00740E58"/>
    <w:rsid w:val="00740FD3"/>
    <w:rsid w:val="00741952"/>
    <w:rsid w:val="00742002"/>
    <w:rsid w:val="00742010"/>
    <w:rsid w:val="00742622"/>
    <w:rsid w:val="00742915"/>
    <w:rsid w:val="00742CD6"/>
    <w:rsid w:val="00742D8B"/>
    <w:rsid w:val="00743004"/>
    <w:rsid w:val="007439DE"/>
    <w:rsid w:val="00743C44"/>
    <w:rsid w:val="00743D17"/>
    <w:rsid w:val="00744291"/>
    <w:rsid w:val="00744335"/>
    <w:rsid w:val="007445ED"/>
    <w:rsid w:val="007448CD"/>
    <w:rsid w:val="00744C71"/>
    <w:rsid w:val="00745045"/>
    <w:rsid w:val="00745253"/>
    <w:rsid w:val="007458AD"/>
    <w:rsid w:val="007463F9"/>
    <w:rsid w:val="007464E4"/>
    <w:rsid w:val="0074771F"/>
    <w:rsid w:val="00747DF5"/>
    <w:rsid w:val="00750193"/>
    <w:rsid w:val="007503DA"/>
    <w:rsid w:val="007505AB"/>
    <w:rsid w:val="00750785"/>
    <w:rsid w:val="00750922"/>
    <w:rsid w:val="00750AF7"/>
    <w:rsid w:val="00752067"/>
    <w:rsid w:val="007520CE"/>
    <w:rsid w:val="00752492"/>
    <w:rsid w:val="00752D6B"/>
    <w:rsid w:val="00753075"/>
    <w:rsid w:val="007536EE"/>
    <w:rsid w:val="00753B94"/>
    <w:rsid w:val="00753D7D"/>
    <w:rsid w:val="007542A9"/>
    <w:rsid w:val="00754A1E"/>
    <w:rsid w:val="0075518B"/>
    <w:rsid w:val="00755D5A"/>
    <w:rsid w:val="00755E5F"/>
    <w:rsid w:val="00755EC5"/>
    <w:rsid w:val="0075638D"/>
    <w:rsid w:val="00756E5D"/>
    <w:rsid w:val="00757134"/>
    <w:rsid w:val="00757163"/>
    <w:rsid w:val="00757177"/>
    <w:rsid w:val="00757C61"/>
    <w:rsid w:val="00757CF3"/>
    <w:rsid w:val="00760109"/>
    <w:rsid w:val="00760C04"/>
    <w:rsid w:val="00760E14"/>
    <w:rsid w:val="00761118"/>
    <w:rsid w:val="00761443"/>
    <w:rsid w:val="0076158C"/>
    <w:rsid w:val="00761625"/>
    <w:rsid w:val="00761DA1"/>
    <w:rsid w:val="00762CE9"/>
    <w:rsid w:val="00762D1B"/>
    <w:rsid w:val="007636BD"/>
    <w:rsid w:val="00764700"/>
    <w:rsid w:val="00764CC7"/>
    <w:rsid w:val="00765341"/>
    <w:rsid w:val="007657C0"/>
    <w:rsid w:val="00765973"/>
    <w:rsid w:val="007662D2"/>
    <w:rsid w:val="007662D6"/>
    <w:rsid w:val="0076678E"/>
    <w:rsid w:val="00766856"/>
    <w:rsid w:val="00766921"/>
    <w:rsid w:val="007675C6"/>
    <w:rsid w:val="0076793F"/>
    <w:rsid w:val="00767A56"/>
    <w:rsid w:val="00770311"/>
    <w:rsid w:val="00770679"/>
    <w:rsid w:val="00770A69"/>
    <w:rsid w:val="00770B06"/>
    <w:rsid w:val="00770D37"/>
    <w:rsid w:val="007710AA"/>
    <w:rsid w:val="007711E1"/>
    <w:rsid w:val="00771216"/>
    <w:rsid w:val="00772DC3"/>
    <w:rsid w:val="00773279"/>
    <w:rsid w:val="007732E3"/>
    <w:rsid w:val="00773518"/>
    <w:rsid w:val="00774492"/>
    <w:rsid w:val="0077490C"/>
    <w:rsid w:val="007750D6"/>
    <w:rsid w:val="0077539A"/>
    <w:rsid w:val="007760F3"/>
    <w:rsid w:val="007764A1"/>
    <w:rsid w:val="0077666E"/>
    <w:rsid w:val="00776C94"/>
    <w:rsid w:val="00777CF3"/>
    <w:rsid w:val="00780352"/>
    <w:rsid w:val="007809BA"/>
    <w:rsid w:val="00780DE6"/>
    <w:rsid w:val="00781200"/>
    <w:rsid w:val="0078134D"/>
    <w:rsid w:val="007815D2"/>
    <w:rsid w:val="00781735"/>
    <w:rsid w:val="007817ED"/>
    <w:rsid w:val="0078198A"/>
    <w:rsid w:val="00782241"/>
    <w:rsid w:val="00782454"/>
    <w:rsid w:val="007827A1"/>
    <w:rsid w:val="007829CF"/>
    <w:rsid w:val="0078338E"/>
    <w:rsid w:val="007836FD"/>
    <w:rsid w:val="00783F95"/>
    <w:rsid w:val="0078418B"/>
    <w:rsid w:val="00785EEB"/>
    <w:rsid w:val="00786620"/>
    <w:rsid w:val="007866F8"/>
    <w:rsid w:val="00786B2A"/>
    <w:rsid w:val="00786F50"/>
    <w:rsid w:val="00791317"/>
    <w:rsid w:val="007914AE"/>
    <w:rsid w:val="007915EB"/>
    <w:rsid w:val="0079181F"/>
    <w:rsid w:val="00791AED"/>
    <w:rsid w:val="007928F8"/>
    <w:rsid w:val="007931F0"/>
    <w:rsid w:val="007932D0"/>
    <w:rsid w:val="0079337E"/>
    <w:rsid w:val="00793C72"/>
    <w:rsid w:val="00793F85"/>
    <w:rsid w:val="0079414F"/>
    <w:rsid w:val="00794592"/>
    <w:rsid w:val="007949C2"/>
    <w:rsid w:val="00794AF7"/>
    <w:rsid w:val="00794B65"/>
    <w:rsid w:val="00795427"/>
    <w:rsid w:val="007955E0"/>
    <w:rsid w:val="00795921"/>
    <w:rsid w:val="00795E44"/>
    <w:rsid w:val="007967AF"/>
    <w:rsid w:val="00796A49"/>
    <w:rsid w:val="00796F2B"/>
    <w:rsid w:val="007971D3"/>
    <w:rsid w:val="0079738F"/>
    <w:rsid w:val="007976DB"/>
    <w:rsid w:val="007977F3"/>
    <w:rsid w:val="007A0101"/>
    <w:rsid w:val="007A0BFC"/>
    <w:rsid w:val="007A1457"/>
    <w:rsid w:val="007A15F4"/>
    <w:rsid w:val="007A16A2"/>
    <w:rsid w:val="007A16ED"/>
    <w:rsid w:val="007A21A5"/>
    <w:rsid w:val="007A220E"/>
    <w:rsid w:val="007A25D7"/>
    <w:rsid w:val="007A28FE"/>
    <w:rsid w:val="007A2F77"/>
    <w:rsid w:val="007A318D"/>
    <w:rsid w:val="007A358E"/>
    <w:rsid w:val="007A3765"/>
    <w:rsid w:val="007A3DE4"/>
    <w:rsid w:val="007A3E28"/>
    <w:rsid w:val="007A40CA"/>
    <w:rsid w:val="007A5473"/>
    <w:rsid w:val="007A5505"/>
    <w:rsid w:val="007A56E7"/>
    <w:rsid w:val="007A611A"/>
    <w:rsid w:val="007A6149"/>
    <w:rsid w:val="007A61D7"/>
    <w:rsid w:val="007A7437"/>
    <w:rsid w:val="007A74B4"/>
    <w:rsid w:val="007A76C5"/>
    <w:rsid w:val="007B0155"/>
    <w:rsid w:val="007B0B28"/>
    <w:rsid w:val="007B0B62"/>
    <w:rsid w:val="007B0BE4"/>
    <w:rsid w:val="007B0F97"/>
    <w:rsid w:val="007B145E"/>
    <w:rsid w:val="007B1834"/>
    <w:rsid w:val="007B2601"/>
    <w:rsid w:val="007B28F9"/>
    <w:rsid w:val="007B2AB4"/>
    <w:rsid w:val="007B30D5"/>
    <w:rsid w:val="007B3497"/>
    <w:rsid w:val="007B3509"/>
    <w:rsid w:val="007B397A"/>
    <w:rsid w:val="007B494A"/>
    <w:rsid w:val="007B4B39"/>
    <w:rsid w:val="007B4DF8"/>
    <w:rsid w:val="007B4F71"/>
    <w:rsid w:val="007B5591"/>
    <w:rsid w:val="007B5656"/>
    <w:rsid w:val="007B6431"/>
    <w:rsid w:val="007B727F"/>
    <w:rsid w:val="007B7F05"/>
    <w:rsid w:val="007C0177"/>
    <w:rsid w:val="007C0733"/>
    <w:rsid w:val="007C09DB"/>
    <w:rsid w:val="007C0FDD"/>
    <w:rsid w:val="007C12C4"/>
    <w:rsid w:val="007C180E"/>
    <w:rsid w:val="007C1B8B"/>
    <w:rsid w:val="007C1E05"/>
    <w:rsid w:val="007C1F8D"/>
    <w:rsid w:val="007C1FFD"/>
    <w:rsid w:val="007C2189"/>
    <w:rsid w:val="007C2418"/>
    <w:rsid w:val="007C29E0"/>
    <w:rsid w:val="007C2E77"/>
    <w:rsid w:val="007C2ED2"/>
    <w:rsid w:val="007C3193"/>
    <w:rsid w:val="007C3299"/>
    <w:rsid w:val="007C3464"/>
    <w:rsid w:val="007C3693"/>
    <w:rsid w:val="007C3732"/>
    <w:rsid w:val="007C3C9D"/>
    <w:rsid w:val="007C3E4C"/>
    <w:rsid w:val="007C3F4B"/>
    <w:rsid w:val="007C4422"/>
    <w:rsid w:val="007C48CE"/>
    <w:rsid w:val="007C49CA"/>
    <w:rsid w:val="007C4D0A"/>
    <w:rsid w:val="007C4ED4"/>
    <w:rsid w:val="007C51C3"/>
    <w:rsid w:val="007C539D"/>
    <w:rsid w:val="007C59AF"/>
    <w:rsid w:val="007C5E50"/>
    <w:rsid w:val="007C64BD"/>
    <w:rsid w:val="007C6785"/>
    <w:rsid w:val="007C68FF"/>
    <w:rsid w:val="007C7508"/>
    <w:rsid w:val="007C7AA9"/>
    <w:rsid w:val="007C7D3D"/>
    <w:rsid w:val="007D01C9"/>
    <w:rsid w:val="007D152D"/>
    <w:rsid w:val="007D1649"/>
    <w:rsid w:val="007D19D1"/>
    <w:rsid w:val="007D1AAD"/>
    <w:rsid w:val="007D1B84"/>
    <w:rsid w:val="007D1F4C"/>
    <w:rsid w:val="007D1FA0"/>
    <w:rsid w:val="007D246B"/>
    <w:rsid w:val="007D2588"/>
    <w:rsid w:val="007D271E"/>
    <w:rsid w:val="007D3544"/>
    <w:rsid w:val="007D3CFE"/>
    <w:rsid w:val="007D405E"/>
    <w:rsid w:val="007D4C01"/>
    <w:rsid w:val="007D4CBE"/>
    <w:rsid w:val="007D58DB"/>
    <w:rsid w:val="007D5A5B"/>
    <w:rsid w:val="007D5C9F"/>
    <w:rsid w:val="007D5EE8"/>
    <w:rsid w:val="007D5FB7"/>
    <w:rsid w:val="007D69D9"/>
    <w:rsid w:val="007D6F22"/>
    <w:rsid w:val="007D6FC8"/>
    <w:rsid w:val="007D776A"/>
    <w:rsid w:val="007D7CFD"/>
    <w:rsid w:val="007E0DE2"/>
    <w:rsid w:val="007E14B8"/>
    <w:rsid w:val="007E1A39"/>
    <w:rsid w:val="007E2092"/>
    <w:rsid w:val="007E212E"/>
    <w:rsid w:val="007E2212"/>
    <w:rsid w:val="007E2B2F"/>
    <w:rsid w:val="007E2D80"/>
    <w:rsid w:val="007E3121"/>
    <w:rsid w:val="007E349D"/>
    <w:rsid w:val="007E4499"/>
    <w:rsid w:val="007E47EA"/>
    <w:rsid w:val="007E4801"/>
    <w:rsid w:val="007E4904"/>
    <w:rsid w:val="007E4983"/>
    <w:rsid w:val="007E4F4D"/>
    <w:rsid w:val="007E5827"/>
    <w:rsid w:val="007E629E"/>
    <w:rsid w:val="007E651F"/>
    <w:rsid w:val="007E6B71"/>
    <w:rsid w:val="007E6C79"/>
    <w:rsid w:val="007E749D"/>
    <w:rsid w:val="007E7A3B"/>
    <w:rsid w:val="007E7AF9"/>
    <w:rsid w:val="007F0427"/>
    <w:rsid w:val="007F09A2"/>
    <w:rsid w:val="007F1DA5"/>
    <w:rsid w:val="007F20EE"/>
    <w:rsid w:val="007F23AB"/>
    <w:rsid w:val="007F2B1D"/>
    <w:rsid w:val="007F2B81"/>
    <w:rsid w:val="007F2F5B"/>
    <w:rsid w:val="007F3424"/>
    <w:rsid w:val="007F3460"/>
    <w:rsid w:val="007F4347"/>
    <w:rsid w:val="007F4649"/>
    <w:rsid w:val="007F46E7"/>
    <w:rsid w:val="007F492C"/>
    <w:rsid w:val="007F4D33"/>
    <w:rsid w:val="007F522A"/>
    <w:rsid w:val="007F54E5"/>
    <w:rsid w:val="007F569A"/>
    <w:rsid w:val="007F59A1"/>
    <w:rsid w:val="007F5B15"/>
    <w:rsid w:val="007F5C1D"/>
    <w:rsid w:val="007F5C8B"/>
    <w:rsid w:val="007F63DB"/>
    <w:rsid w:val="007F6673"/>
    <w:rsid w:val="007F67CD"/>
    <w:rsid w:val="007F67F7"/>
    <w:rsid w:val="007F6F67"/>
    <w:rsid w:val="007F70D4"/>
    <w:rsid w:val="007F7358"/>
    <w:rsid w:val="008000E3"/>
    <w:rsid w:val="00800439"/>
    <w:rsid w:val="00800450"/>
    <w:rsid w:val="00800A6E"/>
    <w:rsid w:val="00800F7C"/>
    <w:rsid w:val="00801F25"/>
    <w:rsid w:val="008022F5"/>
    <w:rsid w:val="00802400"/>
    <w:rsid w:val="00802CE7"/>
    <w:rsid w:val="00802E99"/>
    <w:rsid w:val="008038B8"/>
    <w:rsid w:val="00804025"/>
    <w:rsid w:val="0080409D"/>
    <w:rsid w:val="008040EA"/>
    <w:rsid w:val="0080412B"/>
    <w:rsid w:val="008048C0"/>
    <w:rsid w:val="00806063"/>
    <w:rsid w:val="00806177"/>
    <w:rsid w:val="00806BB4"/>
    <w:rsid w:val="00806E5B"/>
    <w:rsid w:val="00807700"/>
    <w:rsid w:val="0080782F"/>
    <w:rsid w:val="00807B1C"/>
    <w:rsid w:val="008106F4"/>
    <w:rsid w:val="00810BC2"/>
    <w:rsid w:val="00812391"/>
    <w:rsid w:val="00812BEE"/>
    <w:rsid w:val="00814191"/>
    <w:rsid w:val="0081455C"/>
    <w:rsid w:val="0081463F"/>
    <w:rsid w:val="00814737"/>
    <w:rsid w:val="00814F7E"/>
    <w:rsid w:val="0081514C"/>
    <w:rsid w:val="0081562E"/>
    <w:rsid w:val="0081581E"/>
    <w:rsid w:val="00817FE1"/>
    <w:rsid w:val="00820358"/>
    <w:rsid w:val="00821272"/>
    <w:rsid w:val="008215BC"/>
    <w:rsid w:val="00821780"/>
    <w:rsid w:val="0082185A"/>
    <w:rsid w:val="008219C6"/>
    <w:rsid w:val="00821A0A"/>
    <w:rsid w:val="00821CD7"/>
    <w:rsid w:val="0082208F"/>
    <w:rsid w:val="0082219C"/>
    <w:rsid w:val="0082223B"/>
    <w:rsid w:val="008223A9"/>
    <w:rsid w:val="008226AD"/>
    <w:rsid w:val="00822B38"/>
    <w:rsid w:val="00822CC4"/>
    <w:rsid w:val="00822E8D"/>
    <w:rsid w:val="00823348"/>
    <w:rsid w:val="0082341D"/>
    <w:rsid w:val="00823A55"/>
    <w:rsid w:val="00823CA9"/>
    <w:rsid w:val="008240DF"/>
    <w:rsid w:val="00824C78"/>
    <w:rsid w:val="0082503F"/>
    <w:rsid w:val="00825330"/>
    <w:rsid w:val="00825526"/>
    <w:rsid w:val="00825D24"/>
    <w:rsid w:val="00825EB2"/>
    <w:rsid w:val="008262FF"/>
    <w:rsid w:val="00826710"/>
    <w:rsid w:val="0082683D"/>
    <w:rsid w:val="00826BE6"/>
    <w:rsid w:val="00826C3B"/>
    <w:rsid w:val="00826E2B"/>
    <w:rsid w:val="0082741C"/>
    <w:rsid w:val="00827681"/>
    <w:rsid w:val="00827990"/>
    <w:rsid w:val="00830171"/>
    <w:rsid w:val="00830596"/>
    <w:rsid w:val="00830B73"/>
    <w:rsid w:val="0083105D"/>
    <w:rsid w:val="00831290"/>
    <w:rsid w:val="00831F39"/>
    <w:rsid w:val="00832686"/>
    <w:rsid w:val="00832970"/>
    <w:rsid w:val="0083335B"/>
    <w:rsid w:val="00833605"/>
    <w:rsid w:val="0083365F"/>
    <w:rsid w:val="008338F4"/>
    <w:rsid w:val="00834091"/>
    <w:rsid w:val="0083462E"/>
    <w:rsid w:val="008346C3"/>
    <w:rsid w:val="00835E7F"/>
    <w:rsid w:val="00836A18"/>
    <w:rsid w:val="00836C36"/>
    <w:rsid w:val="00836CDB"/>
    <w:rsid w:val="00836E2F"/>
    <w:rsid w:val="00837037"/>
    <w:rsid w:val="0083746C"/>
    <w:rsid w:val="00837768"/>
    <w:rsid w:val="00837874"/>
    <w:rsid w:val="00837BBA"/>
    <w:rsid w:val="00840029"/>
    <w:rsid w:val="008405B2"/>
    <w:rsid w:val="0084143C"/>
    <w:rsid w:val="008420FA"/>
    <w:rsid w:val="0084213B"/>
    <w:rsid w:val="00842B08"/>
    <w:rsid w:val="00842EFE"/>
    <w:rsid w:val="00843113"/>
    <w:rsid w:val="008431EA"/>
    <w:rsid w:val="00843303"/>
    <w:rsid w:val="008434EA"/>
    <w:rsid w:val="00843ACB"/>
    <w:rsid w:val="00843CDA"/>
    <w:rsid w:val="00844184"/>
    <w:rsid w:val="008443C9"/>
    <w:rsid w:val="00845713"/>
    <w:rsid w:val="00845790"/>
    <w:rsid w:val="00845A1F"/>
    <w:rsid w:val="00845BF0"/>
    <w:rsid w:val="008462B7"/>
    <w:rsid w:val="00846611"/>
    <w:rsid w:val="00846BC4"/>
    <w:rsid w:val="00847DBB"/>
    <w:rsid w:val="00847E81"/>
    <w:rsid w:val="008503F6"/>
    <w:rsid w:val="00850824"/>
    <w:rsid w:val="00850D1C"/>
    <w:rsid w:val="00850F95"/>
    <w:rsid w:val="0085120A"/>
    <w:rsid w:val="008518C8"/>
    <w:rsid w:val="008518EA"/>
    <w:rsid w:val="00851B4D"/>
    <w:rsid w:val="00851C0F"/>
    <w:rsid w:val="00851E35"/>
    <w:rsid w:val="00852164"/>
    <w:rsid w:val="008524FB"/>
    <w:rsid w:val="00852B01"/>
    <w:rsid w:val="00853602"/>
    <w:rsid w:val="00853D47"/>
    <w:rsid w:val="0085559B"/>
    <w:rsid w:val="008556C0"/>
    <w:rsid w:val="00855764"/>
    <w:rsid w:val="00855852"/>
    <w:rsid w:val="0085598B"/>
    <w:rsid w:val="00855AD7"/>
    <w:rsid w:val="00855C9D"/>
    <w:rsid w:val="00855E37"/>
    <w:rsid w:val="0085671F"/>
    <w:rsid w:val="00856812"/>
    <w:rsid w:val="008568A4"/>
    <w:rsid w:val="00856B99"/>
    <w:rsid w:val="00856F90"/>
    <w:rsid w:val="0085701A"/>
    <w:rsid w:val="00857AE7"/>
    <w:rsid w:val="00857D24"/>
    <w:rsid w:val="0086054D"/>
    <w:rsid w:val="0086060B"/>
    <w:rsid w:val="00860981"/>
    <w:rsid w:val="00861F0D"/>
    <w:rsid w:val="008623F8"/>
    <w:rsid w:val="00862FBA"/>
    <w:rsid w:val="00863EC7"/>
    <w:rsid w:val="00863F99"/>
    <w:rsid w:val="00864890"/>
    <w:rsid w:val="00864AB2"/>
    <w:rsid w:val="00864DE0"/>
    <w:rsid w:val="0086589A"/>
    <w:rsid w:val="008660C7"/>
    <w:rsid w:val="00866646"/>
    <w:rsid w:val="00866657"/>
    <w:rsid w:val="0086667B"/>
    <w:rsid w:val="008668C2"/>
    <w:rsid w:val="00866E1C"/>
    <w:rsid w:val="00867128"/>
    <w:rsid w:val="00867B3E"/>
    <w:rsid w:val="00867EC9"/>
    <w:rsid w:val="0087062D"/>
    <w:rsid w:val="00870B85"/>
    <w:rsid w:val="00870F8D"/>
    <w:rsid w:val="008713F8"/>
    <w:rsid w:val="008728AC"/>
    <w:rsid w:val="00872E86"/>
    <w:rsid w:val="00873639"/>
    <w:rsid w:val="00873849"/>
    <w:rsid w:val="0087390C"/>
    <w:rsid w:val="008740AC"/>
    <w:rsid w:val="0087470F"/>
    <w:rsid w:val="00874A7E"/>
    <w:rsid w:val="008751E3"/>
    <w:rsid w:val="008756C3"/>
    <w:rsid w:val="0087576F"/>
    <w:rsid w:val="00875840"/>
    <w:rsid w:val="0087591D"/>
    <w:rsid w:val="00875AB8"/>
    <w:rsid w:val="00875FC0"/>
    <w:rsid w:val="008771D9"/>
    <w:rsid w:val="00877276"/>
    <w:rsid w:val="008779E8"/>
    <w:rsid w:val="00877B91"/>
    <w:rsid w:val="00880B32"/>
    <w:rsid w:val="00880FCA"/>
    <w:rsid w:val="008810D4"/>
    <w:rsid w:val="008814DA"/>
    <w:rsid w:val="008815C3"/>
    <w:rsid w:val="008819EF"/>
    <w:rsid w:val="00881E29"/>
    <w:rsid w:val="008821F5"/>
    <w:rsid w:val="00883072"/>
    <w:rsid w:val="00883E36"/>
    <w:rsid w:val="008841D9"/>
    <w:rsid w:val="00884594"/>
    <w:rsid w:val="00884E5F"/>
    <w:rsid w:val="0088500F"/>
    <w:rsid w:val="0088572E"/>
    <w:rsid w:val="00885DE9"/>
    <w:rsid w:val="0088602A"/>
    <w:rsid w:val="0088724E"/>
    <w:rsid w:val="00887254"/>
    <w:rsid w:val="00887543"/>
    <w:rsid w:val="00891858"/>
    <w:rsid w:val="00892214"/>
    <w:rsid w:val="008923A6"/>
    <w:rsid w:val="00892552"/>
    <w:rsid w:val="00892AB6"/>
    <w:rsid w:val="00892E25"/>
    <w:rsid w:val="00893202"/>
    <w:rsid w:val="0089364D"/>
    <w:rsid w:val="00893E94"/>
    <w:rsid w:val="00893E99"/>
    <w:rsid w:val="008943AE"/>
    <w:rsid w:val="00894932"/>
    <w:rsid w:val="00894B51"/>
    <w:rsid w:val="00894F2B"/>
    <w:rsid w:val="0089513B"/>
    <w:rsid w:val="0089519E"/>
    <w:rsid w:val="00895897"/>
    <w:rsid w:val="0089608D"/>
    <w:rsid w:val="0089613F"/>
    <w:rsid w:val="00896C56"/>
    <w:rsid w:val="00896DF6"/>
    <w:rsid w:val="008970B8"/>
    <w:rsid w:val="00897908"/>
    <w:rsid w:val="008A00A0"/>
    <w:rsid w:val="008A0563"/>
    <w:rsid w:val="008A1588"/>
    <w:rsid w:val="008A1D2D"/>
    <w:rsid w:val="008A22D4"/>
    <w:rsid w:val="008A258B"/>
    <w:rsid w:val="008A2C12"/>
    <w:rsid w:val="008A2E62"/>
    <w:rsid w:val="008A2EBF"/>
    <w:rsid w:val="008A2FA3"/>
    <w:rsid w:val="008A3145"/>
    <w:rsid w:val="008A33B3"/>
    <w:rsid w:val="008A3600"/>
    <w:rsid w:val="008A3AA6"/>
    <w:rsid w:val="008A3E8E"/>
    <w:rsid w:val="008A405A"/>
    <w:rsid w:val="008A547A"/>
    <w:rsid w:val="008A5630"/>
    <w:rsid w:val="008A598A"/>
    <w:rsid w:val="008A62E8"/>
    <w:rsid w:val="008A6A94"/>
    <w:rsid w:val="008A6CBA"/>
    <w:rsid w:val="008A73F3"/>
    <w:rsid w:val="008A79F8"/>
    <w:rsid w:val="008A7DC1"/>
    <w:rsid w:val="008B0441"/>
    <w:rsid w:val="008B0D03"/>
    <w:rsid w:val="008B19AC"/>
    <w:rsid w:val="008B1CEF"/>
    <w:rsid w:val="008B2056"/>
    <w:rsid w:val="008B2574"/>
    <w:rsid w:val="008B275D"/>
    <w:rsid w:val="008B2D56"/>
    <w:rsid w:val="008B32F2"/>
    <w:rsid w:val="008B33CD"/>
    <w:rsid w:val="008B4088"/>
    <w:rsid w:val="008B434E"/>
    <w:rsid w:val="008B4728"/>
    <w:rsid w:val="008B47EB"/>
    <w:rsid w:val="008B4BEF"/>
    <w:rsid w:val="008B4F4A"/>
    <w:rsid w:val="008B4FDC"/>
    <w:rsid w:val="008B5275"/>
    <w:rsid w:val="008B5301"/>
    <w:rsid w:val="008B6027"/>
    <w:rsid w:val="008B6192"/>
    <w:rsid w:val="008B6504"/>
    <w:rsid w:val="008B6684"/>
    <w:rsid w:val="008B729D"/>
    <w:rsid w:val="008B7316"/>
    <w:rsid w:val="008B7379"/>
    <w:rsid w:val="008B768F"/>
    <w:rsid w:val="008B7F2B"/>
    <w:rsid w:val="008C0415"/>
    <w:rsid w:val="008C0BA2"/>
    <w:rsid w:val="008C1F88"/>
    <w:rsid w:val="008C2896"/>
    <w:rsid w:val="008C2DA6"/>
    <w:rsid w:val="008C2F86"/>
    <w:rsid w:val="008C32F5"/>
    <w:rsid w:val="008C352F"/>
    <w:rsid w:val="008C381B"/>
    <w:rsid w:val="008C397A"/>
    <w:rsid w:val="008C489B"/>
    <w:rsid w:val="008C4A1F"/>
    <w:rsid w:val="008C4E89"/>
    <w:rsid w:val="008C52EF"/>
    <w:rsid w:val="008C55EE"/>
    <w:rsid w:val="008C6838"/>
    <w:rsid w:val="008C72C0"/>
    <w:rsid w:val="008C73A3"/>
    <w:rsid w:val="008C7A40"/>
    <w:rsid w:val="008C7FCD"/>
    <w:rsid w:val="008D04AB"/>
    <w:rsid w:val="008D068F"/>
    <w:rsid w:val="008D146D"/>
    <w:rsid w:val="008D19E8"/>
    <w:rsid w:val="008D3568"/>
    <w:rsid w:val="008D4104"/>
    <w:rsid w:val="008D4830"/>
    <w:rsid w:val="008D4A36"/>
    <w:rsid w:val="008D4FF0"/>
    <w:rsid w:val="008D550D"/>
    <w:rsid w:val="008D5693"/>
    <w:rsid w:val="008D6219"/>
    <w:rsid w:val="008D647D"/>
    <w:rsid w:val="008D7135"/>
    <w:rsid w:val="008D77C9"/>
    <w:rsid w:val="008D78BE"/>
    <w:rsid w:val="008D7A1B"/>
    <w:rsid w:val="008D7F22"/>
    <w:rsid w:val="008E044F"/>
    <w:rsid w:val="008E0C62"/>
    <w:rsid w:val="008E0F75"/>
    <w:rsid w:val="008E1225"/>
    <w:rsid w:val="008E12D7"/>
    <w:rsid w:val="008E1822"/>
    <w:rsid w:val="008E1A83"/>
    <w:rsid w:val="008E1CF8"/>
    <w:rsid w:val="008E2153"/>
    <w:rsid w:val="008E2F18"/>
    <w:rsid w:val="008E3A3D"/>
    <w:rsid w:val="008E42AF"/>
    <w:rsid w:val="008E4387"/>
    <w:rsid w:val="008E45C6"/>
    <w:rsid w:val="008E49D9"/>
    <w:rsid w:val="008E4C2A"/>
    <w:rsid w:val="008E4DD3"/>
    <w:rsid w:val="008E64B8"/>
    <w:rsid w:val="008E73B2"/>
    <w:rsid w:val="008F0711"/>
    <w:rsid w:val="008F07A8"/>
    <w:rsid w:val="008F0CC9"/>
    <w:rsid w:val="008F1CDD"/>
    <w:rsid w:val="008F1D6A"/>
    <w:rsid w:val="008F21CD"/>
    <w:rsid w:val="008F23DF"/>
    <w:rsid w:val="008F29F8"/>
    <w:rsid w:val="008F2D41"/>
    <w:rsid w:val="008F2E3E"/>
    <w:rsid w:val="008F3247"/>
    <w:rsid w:val="008F355F"/>
    <w:rsid w:val="008F366A"/>
    <w:rsid w:val="008F3831"/>
    <w:rsid w:val="008F4842"/>
    <w:rsid w:val="008F5A00"/>
    <w:rsid w:val="008F5D85"/>
    <w:rsid w:val="008F60A3"/>
    <w:rsid w:val="008F65A8"/>
    <w:rsid w:val="008F6BC7"/>
    <w:rsid w:val="008F6BE2"/>
    <w:rsid w:val="008F740F"/>
    <w:rsid w:val="008F7BCE"/>
    <w:rsid w:val="008F7DE1"/>
    <w:rsid w:val="009001E5"/>
    <w:rsid w:val="009007CF"/>
    <w:rsid w:val="00900FC0"/>
    <w:rsid w:val="00901B69"/>
    <w:rsid w:val="00903D76"/>
    <w:rsid w:val="00903E34"/>
    <w:rsid w:val="009041B7"/>
    <w:rsid w:val="00904453"/>
    <w:rsid w:val="00904477"/>
    <w:rsid w:val="0090490B"/>
    <w:rsid w:val="00905364"/>
    <w:rsid w:val="009054DF"/>
    <w:rsid w:val="009054F3"/>
    <w:rsid w:val="00905685"/>
    <w:rsid w:val="00905AC6"/>
    <w:rsid w:val="00905F61"/>
    <w:rsid w:val="00905FF2"/>
    <w:rsid w:val="00906786"/>
    <w:rsid w:val="00906F86"/>
    <w:rsid w:val="0090782E"/>
    <w:rsid w:val="0090786E"/>
    <w:rsid w:val="00910316"/>
    <w:rsid w:val="009106C0"/>
    <w:rsid w:val="009110BC"/>
    <w:rsid w:val="0091148F"/>
    <w:rsid w:val="0091169D"/>
    <w:rsid w:val="00911D51"/>
    <w:rsid w:val="00912AAE"/>
    <w:rsid w:val="009136EE"/>
    <w:rsid w:val="00913C33"/>
    <w:rsid w:val="00913E51"/>
    <w:rsid w:val="00914101"/>
    <w:rsid w:val="00916159"/>
    <w:rsid w:val="0091708C"/>
    <w:rsid w:val="009171A7"/>
    <w:rsid w:val="00917585"/>
    <w:rsid w:val="0091759B"/>
    <w:rsid w:val="0092016C"/>
    <w:rsid w:val="0092045A"/>
    <w:rsid w:val="009206BA"/>
    <w:rsid w:val="0092102C"/>
    <w:rsid w:val="00921485"/>
    <w:rsid w:val="009215A9"/>
    <w:rsid w:val="0092202E"/>
    <w:rsid w:val="00922176"/>
    <w:rsid w:val="00922C56"/>
    <w:rsid w:val="009238F0"/>
    <w:rsid w:val="00923D80"/>
    <w:rsid w:val="00923DFF"/>
    <w:rsid w:val="00924C24"/>
    <w:rsid w:val="00924E04"/>
    <w:rsid w:val="0092561E"/>
    <w:rsid w:val="0092594F"/>
    <w:rsid w:val="00925BCE"/>
    <w:rsid w:val="009261EA"/>
    <w:rsid w:val="00926340"/>
    <w:rsid w:val="00926B5A"/>
    <w:rsid w:val="009271AB"/>
    <w:rsid w:val="009274D3"/>
    <w:rsid w:val="00927B46"/>
    <w:rsid w:val="00927D0D"/>
    <w:rsid w:val="009317FF"/>
    <w:rsid w:val="00931B64"/>
    <w:rsid w:val="00931B86"/>
    <w:rsid w:val="00932019"/>
    <w:rsid w:val="00932063"/>
    <w:rsid w:val="00932211"/>
    <w:rsid w:val="00932581"/>
    <w:rsid w:val="00933196"/>
    <w:rsid w:val="009345DD"/>
    <w:rsid w:val="0093477B"/>
    <w:rsid w:val="0093490A"/>
    <w:rsid w:val="00934A08"/>
    <w:rsid w:val="00934C63"/>
    <w:rsid w:val="009358A5"/>
    <w:rsid w:val="00935C20"/>
    <w:rsid w:val="00936B66"/>
    <w:rsid w:val="009370FA"/>
    <w:rsid w:val="00937537"/>
    <w:rsid w:val="00937D1B"/>
    <w:rsid w:val="00937FB6"/>
    <w:rsid w:val="00940099"/>
    <w:rsid w:val="009402DA"/>
    <w:rsid w:val="0094032E"/>
    <w:rsid w:val="009405DB"/>
    <w:rsid w:val="0094063B"/>
    <w:rsid w:val="00941614"/>
    <w:rsid w:val="009422C9"/>
    <w:rsid w:val="009423C6"/>
    <w:rsid w:val="009423FA"/>
    <w:rsid w:val="00942768"/>
    <w:rsid w:val="0094281B"/>
    <w:rsid w:val="00943606"/>
    <w:rsid w:val="00943768"/>
    <w:rsid w:val="00943803"/>
    <w:rsid w:val="00943B0B"/>
    <w:rsid w:val="009440BF"/>
    <w:rsid w:val="009444E2"/>
    <w:rsid w:val="0094492F"/>
    <w:rsid w:val="00944A88"/>
    <w:rsid w:val="00944E3A"/>
    <w:rsid w:val="00944F77"/>
    <w:rsid w:val="00945087"/>
    <w:rsid w:val="009450B9"/>
    <w:rsid w:val="009457A9"/>
    <w:rsid w:val="00945963"/>
    <w:rsid w:val="00945A45"/>
    <w:rsid w:val="00945B2D"/>
    <w:rsid w:val="00945B2E"/>
    <w:rsid w:val="00945E1E"/>
    <w:rsid w:val="00945E8F"/>
    <w:rsid w:val="00946250"/>
    <w:rsid w:val="00946453"/>
    <w:rsid w:val="00946DE5"/>
    <w:rsid w:val="0094767D"/>
    <w:rsid w:val="009479CF"/>
    <w:rsid w:val="009479F6"/>
    <w:rsid w:val="009501EA"/>
    <w:rsid w:val="00950E0D"/>
    <w:rsid w:val="009517F6"/>
    <w:rsid w:val="009519AA"/>
    <w:rsid w:val="00951A89"/>
    <w:rsid w:val="00952356"/>
    <w:rsid w:val="009524AE"/>
    <w:rsid w:val="009527A5"/>
    <w:rsid w:val="00952914"/>
    <w:rsid w:val="00952B26"/>
    <w:rsid w:val="00952EC6"/>
    <w:rsid w:val="00952F00"/>
    <w:rsid w:val="00953376"/>
    <w:rsid w:val="00953415"/>
    <w:rsid w:val="00953560"/>
    <w:rsid w:val="00953A78"/>
    <w:rsid w:val="00953AD4"/>
    <w:rsid w:val="0095452B"/>
    <w:rsid w:val="00954950"/>
    <w:rsid w:val="009550AC"/>
    <w:rsid w:val="009552E6"/>
    <w:rsid w:val="00955496"/>
    <w:rsid w:val="00955D2E"/>
    <w:rsid w:val="00956175"/>
    <w:rsid w:val="0095617F"/>
    <w:rsid w:val="00956421"/>
    <w:rsid w:val="00956866"/>
    <w:rsid w:val="00956C2B"/>
    <w:rsid w:val="009570DE"/>
    <w:rsid w:val="00960374"/>
    <w:rsid w:val="009605B4"/>
    <w:rsid w:val="009605D4"/>
    <w:rsid w:val="00960F0A"/>
    <w:rsid w:val="0096120D"/>
    <w:rsid w:val="009612B6"/>
    <w:rsid w:val="00961892"/>
    <w:rsid w:val="009619B0"/>
    <w:rsid w:val="00961EAB"/>
    <w:rsid w:val="00962A95"/>
    <w:rsid w:val="0096372D"/>
    <w:rsid w:val="00963C73"/>
    <w:rsid w:val="00963ECA"/>
    <w:rsid w:val="0096409E"/>
    <w:rsid w:val="009640FA"/>
    <w:rsid w:val="0096413F"/>
    <w:rsid w:val="00964459"/>
    <w:rsid w:val="00964E96"/>
    <w:rsid w:val="00964FB0"/>
    <w:rsid w:val="00965314"/>
    <w:rsid w:val="009659E4"/>
    <w:rsid w:val="00965EB8"/>
    <w:rsid w:val="00965F4E"/>
    <w:rsid w:val="00966AA8"/>
    <w:rsid w:val="00966EF5"/>
    <w:rsid w:val="009675E5"/>
    <w:rsid w:val="00967A70"/>
    <w:rsid w:val="00971789"/>
    <w:rsid w:val="009720D1"/>
    <w:rsid w:val="00972195"/>
    <w:rsid w:val="009725FC"/>
    <w:rsid w:val="00972F72"/>
    <w:rsid w:val="009735D0"/>
    <w:rsid w:val="009740F4"/>
    <w:rsid w:val="00974192"/>
    <w:rsid w:val="0097429C"/>
    <w:rsid w:val="009743D0"/>
    <w:rsid w:val="009758E9"/>
    <w:rsid w:val="009759AE"/>
    <w:rsid w:val="00975C5A"/>
    <w:rsid w:val="00975ED3"/>
    <w:rsid w:val="0097635F"/>
    <w:rsid w:val="009765C9"/>
    <w:rsid w:val="00976AE8"/>
    <w:rsid w:val="00977748"/>
    <w:rsid w:val="00977D49"/>
    <w:rsid w:val="00977E91"/>
    <w:rsid w:val="0098094A"/>
    <w:rsid w:val="00981208"/>
    <w:rsid w:val="00982BDA"/>
    <w:rsid w:val="009838BD"/>
    <w:rsid w:val="00983E14"/>
    <w:rsid w:val="0098455E"/>
    <w:rsid w:val="00984A58"/>
    <w:rsid w:val="00984CBA"/>
    <w:rsid w:val="00984F9A"/>
    <w:rsid w:val="00985858"/>
    <w:rsid w:val="00985E7A"/>
    <w:rsid w:val="00985F88"/>
    <w:rsid w:val="0098696D"/>
    <w:rsid w:val="00986CFD"/>
    <w:rsid w:val="00986DB6"/>
    <w:rsid w:val="009870BE"/>
    <w:rsid w:val="0098759B"/>
    <w:rsid w:val="00987638"/>
    <w:rsid w:val="00990E18"/>
    <w:rsid w:val="00991651"/>
    <w:rsid w:val="00991831"/>
    <w:rsid w:val="00991A0C"/>
    <w:rsid w:val="009921E8"/>
    <w:rsid w:val="009928BE"/>
    <w:rsid w:val="00992A98"/>
    <w:rsid w:val="0099352D"/>
    <w:rsid w:val="00993592"/>
    <w:rsid w:val="009937EE"/>
    <w:rsid w:val="00993858"/>
    <w:rsid w:val="00994F60"/>
    <w:rsid w:val="00995342"/>
    <w:rsid w:val="009969F0"/>
    <w:rsid w:val="00996B6E"/>
    <w:rsid w:val="00996C96"/>
    <w:rsid w:val="00996EB4"/>
    <w:rsid w:val="00996F17"/>
    <w:rsid w:val="009973A5"/>
    <w:rsid w:val="009978F0"/>
    <w:rsid w:val="009A029C"/>
    <w:rsid w:val="009A0381"/>
    <w:rsid w:val="009A0982"/>
    <w:rsid w:val="009A0D94"/>
    <w:rsid w:val="009A0F98"/>
    <w:rsid w:val="009A15E6"/>
    <w:rsid w:val="009A18D8"/>
    <w:rsid w:val="009A1BE3"/>
    <w:rsid w:val="009A1C2E"/>
    <w:rsid w:val="009A2A97"/>
    <w:rsid w:val="009A30FC"/>
    <w:rsid w:val="009A32A1"/>
    <w:rsid w:val="009A363A"/>
    <w:rsid w:val="009A3CD2"/>
    <w:rsid w:val="009A43BA"/>
    <w:rsid w:val="009A4834"/>
    <w:rsid w:val="009A4DB5"/>
    <w:rsid w:val="009A4F7E"/>
    <w:rsid w:val="009A567C"/>
    <w:rsid w:val="009A66D5"/>
    <w:rsid w:val="009A68E2"/>
    <w:rsid w:val="009A698A"/>
    <w:rsid w:val="009A6E10"/>
    <w:rsid w:val="009A6F4E"/>
    <w:rsid w:val="009A765D"/>
    <w:rsid w:val="009A76E9"/>
    <w:rsid w:val="009A770B"/>
    <w:rsid w:val="009A7887"/>
    <w:rsid w:val="009A7CE9"/>
    <w:rsid w:val="009B0525"/>
    <w:rsid w:val="009B06C0"/>
    <w:rsid w:val="009B07A1"/>
    <w:rsid w:val="009B08D7"/>
    <w:rsid w:val="009B0968"/>
    <w:rsid w:val="009B0EA2"/>
    <w:rsid w:val="009B0F6C"/>
    <w:rsid w:val="009B11FB"/>
    <w:rsid w:val="009B16BB"/>
    <w:rsid w:val="009B2260"/>
    <w:rsid w:val="009B2448"/>
    <w:rsid w:val="009B2735"/>
    <w:rsid w:val="009B2948"/>
    <w:rsid w:val="009B2C1E"/>
    <w:rsid w:val="009B2D43"/>
    <w:rsid w:val="009B303B"/>
    <w:rsid w:val="009B3601"/>
    <w:rsid w:val="009B36A3"/>
    <w:rsid w:val="009B39C9"/>
    <w:rsid w:val="009B3CA3"/>
    <w:rsid w:val="009B45A9"/>
    <w:rsid w:val="009B4A4A"/>
    <w:rsid w:val="009B4BBF"/>
    <w:rsid w:val="009B4D1F"/>
    <w:rsid w:val="009B4FAA"/>
    <w:rsid w:val="009B5693"/>
    <w:rsid w:val="009B58BB"/>
    <w:rsid w:val="009B6158"/>
    <w:rsid w:val="009B69E8"/>
    <w:rsid w:val="009B6D83"/>
    <w:rsid w:val="009B6E00"/>
    <w:rsid w:val="009B7688"/>
    <w:rsid w:val="009B7768"/>
    <w:rsid w:val="009C0456"/>
    <w:rsid w:val="009C1A20"/>
    <w:rsid w:val="009C1B5F"/>
    <w:rsid w:val="009C1F70"/>
    <w:rsid w:val="009C317C"/>
    <w:rsid w:val="009C3CF9"/>
    <w:rsid w:val="009C413E"/>
    <w:rsid w:val="009C4521"/>
    <w:rsid w:val="009C492C"/>
    <w:rsid w:val="009C4A78"/>
    <w:rsid w:val="009C5AAE"/>
    <w:rsid w:val="009C5AEC"/>
    <w:rsid w:val="009C5E10"/>
    <w:rsid w:val="009C6143"/>
    <w:rsid w:val="009C619E"/>
    <w:rsid w:val="009C6327"/>
    <w:rsid w:val="009C6453"/>
    <w:rsid w:val="009C66A1"/>
    <w:rsid w:val="009C6DE2"/>
    <w:rsid w:val="009C70FA"/>
    <w:rsid w:val="009C7130"/>
    <w:rsid w:val="009C7760"/>
    <w:rsid w:val="009C7796"/>
    <w:rsid w:val="009C7C13"/>
    <w:rsid w:val="009D0239"/>
    <w:rsid w:val="009D09A7"/>
    <w:rsid w:val="009D13CB"/>
    <w:rsid w:val="009D1569"/>
    <w:rsid w:val="009D1CF0"/>
    <w:rsid w:val="009D2557"/>
    <w:rsid w:val="009D25DF"/>
    <w:rsid w:val="009D360D"/>
    <w:rsid w:val="009D36A5"/>
    <w:rsid w:val="009D379E"/>
    <w:rsid w:val="009D3806"/>
    <w:rsid w:val="009D4237"/>
    <w:rsid w:val="009D463A"/>
    <w:rsid w:val="009D4D3C"/>
    <w:rsid w:val="009D51DE"/>
    <w:rsid w:val="009D53FF"/>
    <w:rsid w:val="009D5DD0"/>
    <w:rsid w:val="009D5E92"/>
    <w:rsid w:val="009D624E"/>
    <w:rsid w:val="009D6C37"/>
    <w:rsid w:val="009D7AAA"/>
    <w:rsid w:val="009D7BFB"/>
    <w:rsid w:val="009D7DB1"/>
    <w:rsid w:val="009D7FCE"/>
    <w:rsid w:val="009E028A"/>
    <w:rsid w:val="009E05BB"/>
    <w:rsid w:val="009E0818"/>
    <w:rsid w:val="009E0E07"/>
    <w:rsid w:val="009E1041"/>
    <w:rsid w:val="009E1B0F"/>
    <w:rsid w:val="009E1EBF"/>
    <w:rsid w:val="009E1F43"/>
    <w:rsid w:val="009E2559"/>
    <w:rsid w:val="009E29D4"/>
    <w:rsid w:val="009E30A4"/>
    <w:rsid w:val="009E3124"/>
    <w:rsid w:val="009E3152"/>
    <w:rsid w:val="009E34B9"/>
    <w:rsid w:val="009E3A5A"/>
    <w:rsid w:val="009E4213"/>
    <w:rsid w:val="009E4726"/>
    <w:rsid w:val="009E5308"/>
    <w:rsid w:val="009E5497"/>
    <w:rsid w:val="009E58CC"/>
    <w:rsid w:val="009E5930"/>
    <w:rsid w:val="009E5C36"/>
    <w:rsid w:val="009E5C43"/>
    <w:rsid w:val="009E78D1"/>
    <w:rsid w:val="009E7AD2"/>
    <w:rsid w:val="009E7E6F"/>
    <w:rsid w:val="009F0C4B"/>
    <w:rsid w:val="009F0DEA"/>
    <w:rsid w:val="009F1175"/>
    <w:rsid w:val="009F1191"/>
    <w:rsid w:val="009F1453"/>
    <w:rsid w:val="009F1E6A"/>
    <w:rsid w:val="009F1E88"/>
    <w:rsid w:val="009F1E8E"/>
    <w:rsid w:val="009F23B5"/>
    <w:rsid w:val="009F27D2"/>
    <w:rsid w:val="009F3F86"/>
    <w:rsid w:val="009F4128"/>
    <w:rsid w:val="009F413B"/>
    <w:rsid w:val="009F4515"/>
    <w:rsid w:val="009F4BB2"/>
    <w:rsid w:val="009F4FDF"/>
    <w:rsid w:val="009F5044"/>
    <w:rsid w:val="009F52A0"/>
    <w:rsid w:val="009F53DB"/>
    <w:rsid w:val="009F5F2A"/>
    <w:rsid w:val="009F6128"/>
    <w:rsid w:val="009F68F3"/>
    <w:rsid w:val="009F7295"/>
    <w:rsid w:val="009F745F"/>
    <w:rsid w:val="009F7461"/>
    <w:rsid w:val="009F7717"/>
    <w:rsid w:val="009F7C97"/>
    <w:rsid w:val="00A0018D"/>
    <w:rsid w:val="00A001C3"/>
    <w:rsid w:val="00A00571"/>
    <w:rsid w:val="00A011BF"/>
    <w:rsid w:val="00A015A3"/>
    <w:rsid w:val="00A01B38"/>
    <w:rsid w:val="00A02454"/>
    <w:rsid w:val="00A026D6"/>
    <w:rsid w:val="00A0270A"/>
    <w:rsid w:val="00A027B5"/>
    <w:rsid w:val="00A02E6B"/>
    <w:rsid w:val="00A03132"/>
    <w:rsid w:val="00A031A0"/>
    <w:rsid w:val="00A031ED"/>
    <w:rsid w:val="00A0330A"/>
    <w:rsid w:val="00A037E1"/>
    <w:rsid w:val="00A03825"/>
    <w:rsid w:val="00A038D9"/>
    <w:rsid w:val="00A039A2"/>
    <w:rsid w:val="00A03AE0"/>
    <w:rsid w:val="00A0450C"/>
    <w:rsid w:val="00A05AB1"/>
    <w:rsid w:val="00A05BB9"/>
    <w:rsid w:val="00A05BD6"/>
    <w:rsid w:val="00A05E88"/>
    <w:rsid w:val="00A06A36"/>
    <w:rsid w:val="00A06AA8"/>
    <w:rsid w:val="00A06C82"/>
    <w:rsid w:val="00A07379"/>
    <w:rsid w:val="00A07D4B"/>
    <w:rsid w:val="00A10623"/>
    <w:rsid w:val="00A106B6"/>
    <w:rsid w:val="00A10C97"/>
    <w:rsid w:val="00A11071"/>
    <w:rsid w:val="00A1121D"/>
    <w:rsid w:val="00A11509"/>
    <w:rsid w:val="00A115F0"/>
    <w:rsid w:val="00A1164A"/>
    <w:rsid w:val="00A119D8"/>
    <w:rsid w:val="00A12237"/>
    <w:rsid w:val="00A1254C"/>
    <w:rsid w:val="00A12910"/>
    <w:rsid w:val="00A12B92"/>
    <w:rsid w:val="00A138C7"/>
    <w:rsid w:val="00A13AC6"/>
    <w:rsid w:val="00A13DE9"/>
    <w:rsid w:val="00A1435E"/>
    <w:rsid w:val="00A143DC"/>
    <w:rsid w:val="00A14873"/>
    <w:rsid w:val="00A14964"/>
    <w:rsid w:val="00A151BE"/>
    <w:rsid w:val="00A15536"/>
    <w:rsid w:val="00A1588E"/>
    <w:rsid w:val="00A159E1"/>
    <w:rsid w:val="00A16580"/>
    <w:rsid w:val="00A17CA5"/>
    <w:rsid w:val="00A17EA7"/>
    <w:rsid w:val="00A2027D"/>
    <w:rsid w:val="00A203BE"/>
    <w:rsid w:val="00A20687"/>
    <w:rsid w:val="00A209E9"/>
    <w:rsid w:val="00A21097"/>
    <w:rsid w:val="00A213CB"/>
    <w:rsid w:val="00A213E4"/>
    <w:rsid w:val="00A21774"/>
    <w:rsid w:val="00A217DD"/>
    <w:rsid w:val="00A22D27"/>
    <w:rsid w:val="00A23B64"/>
    <w:rsid w:val="00A24481"/>
    <w:rsid w:val="00A2496E"/>
    <w:rsid w:val="00A2549B"/>
    <w:rsid w:val="00A255CA"/>
    <w:rsid w:val="00A25D69"/>
    <w:rsid w:val="00A263B9"/>
    <w:rsid w:val="00A27484"/>
    <w:rsid w:val="00A274A5"/>
    <w:rsid w:val="00A274AD"/>
    <w:rsid w:val="00A275F1"/>
    <w:rsid w:val="00A2791C"/>
    <w:rsid w:val="00A27BCB"/>
    <w:rsid w:val="00A27C23"/>
    <w:rsid w:val="00A303EE"/>
    <w:rsid w:val="00A304F4"/>
    <w:rsid w:val="00A30B63"/>
    <w:rsid w:val="00A3127A"/>
    <w:rsid w:val="00A312F6"/>
    <w:rsid w:val="00A31441"/>
    <w:rsid w:val="00A31BD3"/>
    <w:rsid w:val="00A32316"/>
    <w:rsid w:val="00A3241F"/>
    <w:rsid w:val="00A3261F"/>
    <w:rsid w:val="00A33019"/>
    <w:rsid w:val="00A333FA"/>
    <w:rsid w:val="00A33689"/>
    <w:rsid w:val="00A33DB8"/>
    <w:rsid w:val="00A3413E"/>
    <w:rsid w:val="00A344AB"/>
    <w:rsid w:val="00A34D6A"/>
    <w:rsid w:val="00A356AF"/>
    <w:rsid w:val="00A35AC2"/>
    <w:rsid w:val="00A3640E"/>
    <w:rsid w:val="00A36557"/>
    <w:rsid w:val="00A36C2F"/>
    <w:rsid w:val="00A372CE"/>
    <w:rsid w:val="00A37311"/>
    <w:rsid w:val="00A37313"/>
    <w:rsid w:val="00A37641"/>
    <w:rsid w:val="00A378B9"/>
    <w:rsid w:val="00A379BF"/>
    <w:rsid w:val="00A37B19"/>
    <w:rsid w:val="00A40460"/>
    <w:rsid w:val="00A40520"/>
    <w:rsid w:val="00A40C66"/>
    <w:rsid w:val="00A419B6"/>
    <w:rsid w:val="00A41BDE"/>
    <w:rsid w:val="00A41C9B"/>
    <w:rsid w:val="00A42528"/>
    <w:rsid w:val="00A42701"/>
    <w:rsid w:val="00A42ABA"/>
    <w:rsid w:val="00A42B42"/>
    <w:rsid w:val="00A42B48"/>
    <w:rsid w:val="00A43275"/>
    <w:rsid w:val="00A4402D"/>
    <w:rsid w:val="00A446BC"/>
    <w:rsid w:val="00A45BC2"/>
    <w:rsid w:val="00A45CAB"/>
    <w:rsid w:val="00A4652A"/>
    <w:rsid w:val="00A467CC"/>
    <w:rsid w:val="00A468B4"/>
    <w:rsid w:val="00A46C1C"/>
    <w:rsid w:val="00A46DD7"/>
    <w:rsid w:val="00A46EF1"/>
    <w:rsid w:val="00A470EC"/>
    <w:rsid w:val="00A471FE"/>
    <w:rsid w:val="00A478D5"/>
    <w:rsid w:val="00A5034F"/>
    <w:rsid w:val="00A50783"/>
    <w:rsid w:val="00A507AF"/>
    <w:rsid w:val="00A50938"/>
    <w:rsid w:val="00A50981"/>
    <w:rsid w:val="00A51053"/>
    <w:rsid w:val="00A51B97"/>
    <w:rsid w:val="00A526D3"/>
    <w:rsid w:val="00A53295"/>
    <w:rsid w:val="00A534DD"/>
    <w:rsid w:val="00A5386F"/>
    <w:rsid w:val="00A53AF6"/>
    <w:rsid w:val="00A53DF9"/>
    <w:rsid w:val="00A54055"/>
    <w:rsid w:val="00A54425"/>
    <w:rsid w:val="00A549E6"/>
    <w:rsid w:val="00A55174"/>
    <w:rsid w:val="00A55D9E"/>
    <w:rsid w:val="00A5651E"/>
    <w:rsid w:val="00A56CBA"/>
    <w:rsid w:val="00A56D72"/>
    <w:rsid w:val="00A56E2B"/>
    <w:rsid w:val="00A577FD"/>
    <w:rsid w:val="00A578BE"/>
    <w:rsid w:val="00A57B48"/>
    <w:rsid w:val="00A57C84"/>
    <w:rsid w:val="00A57D43"/>
    <w:rsid w:val="00A600D2"/>
    <w:rsid w:val="00A605A5"/>
    <w:rsid w:val="00A60643"/>
    <w:rsid w:val="00A60995"/>
    <w:rsid w:val="00A60F7A"/>
    <w:rsid w:val="00A61465"/>
    <w:rsid w:val="00A6176A"/>
    <w:rsid w:val="00A61FDF"/>
    <w:rsid w:val="00A62F6C"/>
    <w:rsid w:val="00A631E0"/>
    <w:rsid w:val="00A635CD"/>
    <w:rsid w:val="00A638CB"/>
    <w:rsid w:val="00A64685"/>
    <w:rsid w:val="00A64FCB"/>
    <w:rsid w:val="00A64FF7"/>
    <w:rsid w:val="00A6553D"/>
    <w:rsid w:val="00A655A2"/>
    <w:rsid w:val="00A65652"/>
    <w:rsid w:val="00A6587A"/>
    <w:rsid w:val="00A65CB0"/>
    <w:rsid w:val="00A65D2D"/>
    <w:rsid w:val="00A65E4E"/>
    <w:rsid w:val="00A661B0"/>
    <w:rsid w:val="00A6694F"/>
    <w:rsid w:val="00A67639"/>
    <w:rsid w:val="00A676C9"/>
    <w:rsid w:val="00A67865"/>
    <w:rsid w:val="00A67881"/>
    <w:rsid w:val="00A67989"/>
    <w:rsid w:val="00A67AF1"/>
    <w:rsid w:val="00A67AFC"/>
    <w:rsid w:val="00A67D11"/>
    <w:rsid w:val="00A67F62"/>
    <w:rsid w:val="00A67FA4"/>
    <w:rsid w:val="00A67FF2"/>
    <w:rsid w:val="00A70330"/>
    <w:rsid w:val="00A70759"/>
    <w:rsid w:val="00A710A2"/>
    <w:rsid w:val="00A711F0"/>
    <w:rsid w:val="00A7342A"/>
    <w:rsid w:val="00A739EF"/>
    <w:rsid w:val="00A7451D"/>
    <w:rsid w:val="00A747C3"/>
    <w:rsid w:val="00A74EFF"/>
    <w:rsid w:val="00A750C8"/>
    <w:rsid w:val="00A750EA"/>
    <w:rsid w:val="00A752F5"/>
    <w:rsid w:val="00A75395"/>
    <w:rsid w:val="00A758FF"/>
    <w:rsid w:val="00A75C4A"/>
    <w:rsid w:val="00A76543"/>
    <w:rsid w:val="00A76F63"/>
    <w:rsid w:val="00A775F5"/>
    <w:rsid w:val="00A77BD3"/>
    <w:rsid w:val="00A77C47"/>
    <w:rsid w:val="00A8013C"/>
    <w:rsid w:val="00A8036A"/>
    <w:rsid w:val="00A803F9"/>
    <w:rsid w:val="00A806BD"/>
    <w:rsid w:val="00A80CF4"/>
    <w:rsid w:val="00A81048"/>
    <w:rsid w:val="00A823D7"/>
    <w:rsid w:val="00A826BB"/>
    <w:rsid w:val="00A82B8C"/>
    <w:rsid w:val="00A8316F"/>
    <w:rsid w:val="00A83764"/>
    <w:rsid w:val="00A842C4"/>
    <w:rsid w:val="00A84A2A"/>
    <w:rsid w:val="00A85011"/>
    <w:rsid w:val="00A8502C"/>
    <w:rsid w:val="00A85CB2"/>
    <w:rsid w:val="00A85FDB"/>
    <w:rsid w:val="00A860F2"/>
    <w:rsid w:val="00A861B5"/>
    <w:rsid w:val="00A86747"/>
    <w:rsid w:val="00A86DE5"/>
    <w:rsid w:val="00A87381"/>
    <w:rsid w:val="00A87463"/>
    <w:rsid w:val="00A87F82"/>
    <w:rsid w:val="00A90057"/>
    <w:rsid w:val="00A90148"/>
    <w:rsid w:val="00A90522"/>
    <w:rsid w:val="00A90658"/>
    <w:rsid w:val="00A90CFE"/>
    <w:rsid w:val="00A90D53"/>
    <w:rsid w:val="00A9111A"/>
    <w:rsid w:val="00A9164D"/>
    <w:rsid w:val="00A91E01"/>
    <w:rsid w:val="00A923D2"/>
    <w:rsid w:val="00A92771"/>
    <w:rsid w:val="00A92BDE"/>
    <w:rsid w:val="00A93DF6"/>
    <w:rsid w:val="00A93F92"/>
    <w:rsid w:val="00A9495A"/>
    <w:rsid w:val="00A94DEF"/>
    <w:rsid w:val="00A95663"/>
    <w:rsid w:val="00A95A2C"/>
    <w:rsid w:val="00A95D79"/>
    <w:rsid w:val="00A95FEB"/>
    <w:rsid w:val="00A95FED"/>
    <w:rsid w:val="00A96504"/>
    <w:rsid w:val="00A96DB9"/>
    <w:rsid w:val="00A96EF1"/>
    <w:rsid w:val="00A97D31"/>
    <w:rsid w:val="00AA0E4B"/>
    <w:rsid w:val="00AA1098"/>
    <w:rsid w:val="00AA1604"/>
    <w:rsid w:val="00AA3A18"/>
    <w:rsid w:val="00AA3A1C"/>
    <w:rsid w:val="00AA3BCA"/>
    <w:rsid w:val="00AA457A"/>
    <w:rsid w:val="00AA46D1"/>
    <w:rsid w:val="00AA4F87"/>
    <w:rsid w:val="00AA6002"/>
    <w:rsid w:val="00AA6400"/>
    <w:rsid w:val="00AA64ED"/>
    <w:rsid w:val="00AA6B5B"/>
    <w:rsid w:val="00AA7188"/>
    <w:rsid w:val="00AA762D"/>
    <w:rsid w:val="00AA7750"/>
    <w:rsid w:val="00AA796B"/>
    <w:rsid w:val="00AA7DC1"/>
    <w:rsid w:val="00AB0BE0"/>
    <w:rsid w:val="00AB1140"/>
    <w:rsid w:val="00AB126A"/>
    <w:rsid w:val="00AB1762"/>
    <w:rsid w:val="00AB1DF2"/>
    <w:rsid w:val="00AB2708"/>
    <w:rsid w:val="00AB27F8"/>
    <w:rsid w:val="00AB406A"/>
    <w:rsid w:val="00AB43F8"/>
    <w:rsid w:val="00AB44FE"/>
    <w:rsid w:val="00AB47FD"/>
    <w:rsid w:val="00AB489E"/>
    <w:rsid w:val="00AB4CF4"/>
    <w:rsid w:val="00AB512C"/>
    <w:rsid w:val="00AB5902"/>
    <w:rsid w:val="00AB5EAB"/>
    <w:rsid w:val="00AB68E1"/>
    <w:rsid w:val="00AB6A7E"/>
    <w:rsid w:val="00AC00CE"/>
    <w:rsid w:val="00AC0390"/>
    <w:rsid w:val="00AC0717"/>
    <w:rsid w:val="00AC09C2"/>
    <w:rsid w:val="00AC14F2"/>
    <w:rsid w:val="00AC1A2D"/>
    <w:rsid w:val="00AC1D56"/>
    <w:rsid w:val="00AC2503"/>
    <w:rsid w:val="00AC3A9C"/>
    <w:rsid w:val="00AC4076"/>
    <w:rsid w:val="00AC4285"/>
    <w:rsid w:val="00AC4570"/>
    <w:rsid w:val="00AC521A"/>
    <w:rsid w:val="00AC5AE5"/>
    <w:rsid w:val="00AC6763"/>
    <w:rsid w:val="00AC6B32"/>
    <w:rsid w:val="00AD026A"/>
    <w:rsid w:val="00AD0C57"/>
    <w:rsid w:val="00AD11E9"/>
    <w:rsid w:val="00AD12F9"/>
    <w:rsid w:val="00AD191D"/>
    <w:rsid w:val="00AD2860"/>
    <w:rsid w:val="00AD2984"/>
    <w:rsid w:val="00AD2BF9"/>
    <w:rsid w:val="00AD2FD6"/>
    <w:rsid w:val="00AD3029"/>
    <w:rsid w:val="00AD3709"/>
    <w:rsid w:val="00AD392A"/>
    <w:rsid w:val="00AD4333"/>
    <w:rsid w:val="00AD485D"/>
    <w:rsid w:val="00AD48BD"/>
    <w:rsid w:val="00AD4C93"/>
    <w:rsid w:val="00AD506F"/>
    <w:rsid w:val="00AD5152"/>
    <w:rsid w:val="00AD570D"/>
    <w:rsid w:val="00AD5C54"/>
    <w:rsid w:val="00AD6A48"/>
    <w:rsid w:val="00AD7012"/>
    <w:rsid w:val="00AD75F2"/>
    <w:rsid w:val="00AD774E"/>
    <w:rsid w:val="00AD783C"/>
    <w:rsid w:val="00AE00B6"/>
    <w:rsid w:val="00AE0373"/>
    <w:rsid w:val="00AE0A26"/>
    <w:rsid w:val="00AE0B4F"/>
    <w:rsid w:val="00AE0B73"/>
    <w:rsid w:val="00AE0C10"/>
    <w:rsid w:val="00AE17CC"/>
    <w:rsid w:val="00AE1A6E"/>
    <w:rsid w:val="00AE1C22"/>
    <w:rsid w:val="00AE3734"/>
    <w:rsid w:val="00AE3DB9"/>
    <w:rsid w:val="00AE4359"/>
    <w:rsid w:val="00AE44C4"/>
    <w:rsid w:val="00AE44F9"/>
    <w:rsid w:val="00AE4858"/>
    <w:rsid w:val="00AE49EF"/>
    <w:rsid w:val="00AE4B8C"/>
    <w:rsid w:val="00AE5054"/>
    <w:rsid w:val="00AE55CC"/>
    <w:rsid w:val="00AE6444"/>
    <w:rsid w:val="00AE64F0"/>
    <w:rsid w:val="00AE69D6"/>
    <w:rsid w:val="00AE7222"/>
    <w:rsid w:val="00AE7BD0"/>
    <w:rsid w:val="00AF0212"/>
    <w:rsid w:val="00AF0251"/>
    <w:rsid w:val="00AF02EC"/>
    <w:rsid w:val="00AF06E2"/>
    <w:rsid w:val="00AF1382"/>
    <w:rsid w:val="00AF14FB"/>
    <w:rsid w:val="00AF18A1"/>
    <w:rsid w:val="00AF1A9F"/>
    <w:rsid w:val="00AF1E25"/>
    <w:rsid w:val="00AF24F8"/>
    <w:rsid w:val="00AF3517"/>
    <w:rsid w:val="00AF398E"/>
    <w:rsid w:val="00AF3CB1"/>
    <w:rsid w:val="00AF40A4"/>
    <w:rsid w:val="00AF41D0"/>
    <w:rsid w:val="00AF44AE"/>
    <w:rsid w:val="00AF483C"/>
    <w:rsid w:val="00AF48F9"/>
    <w:rsid w:val="00AF4AD4"/>
    <w:rsid w:val="00AF4B0F"/>
    <w:rsid w:val="00AF4B3B"/>
    <w:rsid w:val="00AF5706"/>
    <w:rsid w:val="00AF57F5"/>
    <w:rsid w:val="00AF58AD"/>
    <w:rsid w:val="00AF6404"/>
    <w:rsid w:val="00AF648D"/>
    <w:rsid w:val="00AF6DE6"/>
    <w:rsid w:val="00AF71E9"/>
    <w:rsid w:val="00AF7424"/>
    <w:rsid w:val="00AF7D1F"/>
    <w:rsid w:val="00AF7FDC"/>
    <w:rsid w:val="00B00279"/>
    <w:rsid w:val="00B00801"/>
    <w:rsid w:val="00B00F8F"/>
    <w:rsid w:val="00B02270"/>
    <w:rsid w:val="00B03040"/>
    <w:rsid w:val="00B03318"/>
    <w:rsid w:val="00B03DC1"/>
    <w:rsid w:val="00B04051"/>
    <w:rsid w:val="00B04123"/>
    <w:rsid w:val="00B04239"/>
    <w:rsid w:val="00B04880"/>
    <w:rsid w:val="00B04AF9"/>
    <w:rsid w:val="00B05214"/>
    <w:rsid w:val="00B053B4"/>
    <w:rsid w:val="00B055B5"/>
    <w:rsid w:val="00B056AB"/>
    <w:rsid w:val="00B05AFA"/>
    <w:rsid w:val="00B06236"/>
    <w:rsid w:val="00B06503"/>
    <w:rsid w:val="00B06681"/>
    <w:rsid w:val="00B06DC1"/>
    <w:rsid w:val="00B07214"/>
    <w:rsid w:val="00B101C7"/>
    <w:rsid w:val="00B10887"/>
    <w:rsid w:val="00B110F9"/>
    <w:rsid w:val="00B117DA"/>
    <w:rsid w:val="00B118DB"/>
    <w:rsid w:val="00B1230D"/>
    <w:rsid w:val="00B12C1D"/>
    <w:rsid w:val="00B13236"/>
    <w:rsid w:val="00B13BA7"/>
    <w:rsid w:val="00B13FA5"/>
    <w:rsid w:val="00B1406D"/>
    <w:rsid w:val="00B1454D"/>
    <w:rsid w:val="00B1460A"/>
    <w:rsid w:val="00B147DC"/>
    <w:rsid w:val="00B1504F"/>
    <w:rsid w:val="00B150B5"/>
    <w:rsid w:val="00B1524A"/>
    <w:rsid w:val="00B154FF"/>
    <w:rsid w:val="00B15719"/>
    <w:rsid w:val="00B15B28"/>
    <w:rsid w:val="00B16854"/>
    <w:rsid w:val="00B168C1"/>
    <w:rsid w:val="00B17053"/>
    <w:rsid w:val="00B1710D"/>
    <w:rsid w:val="00B17194"/>
    <w:rsid w:val="00B17795"/>
    <w:rsid w:val="00B17B49"/>
    <w:rsid w:val="00B2019A"/>
    <w:rsid w:val="00B20688"/>
    <w:rsid w:val="00B20698"/>
    <w:rsid w:val="00B20941"/>
    <w:rsid w:val="00B214D3"/>
    <w:rsid w:val="00B2165F"/>
    <w:rsid w:val="00B21A93"/>
    <w:rsid w:val="00B21C32"/>
    <w:rsid w:val="00B21F99"/>
    <w:rsid w:val="00B22231"/>
    <w:rsid w:val="00B22400"/>
    <w:rsid w:val="00B2256F"/>
    <w:rsid w:val="00B23497"/>
    <w:rsid w:val="00B2405D"/>
    <w:rsid w:val="00B248DF"/>
    <w:rsid w:val="00B25532"/>
    <w:rsid w:val="00B25D04"/>
    <w:rsid w:val="00B25FB7"/>
    <w:rsid w:val="00B26E07"/>
    <w:rsid w:val="00B27188"/>
    <w:rsid w:val="00B276D0"/>
    <w:rsid w:val="00B27A50"/>
    <w:rsid w:val="00B301E1"/>
    <w:rsid w:val="00B30ABD"/>
    <w:rsid w:val="00B30D0F"/>
    <w:rsid w:val="00B30EC4"/>
    <w:rsid w:val="00B31122"/>
    <w:rsid w:val="00B3193C"/>
    <w:rsid w:val="00B31BBD"/>
    <w:rsid w:val="00B3210A"/>
    <w:rsid w:val="00B32CF3"/>
    <w:rsid w:val="00B32F49"/>
    <w:rsid w:val="00B336BC"/>
    <w:rsid w:val="00B33C7F"/>
    <w:rsid w:val="00B34640"/>
    <w:rsid w:val="00B34795"/>
    <w:rsid w:val="00B35A97"/>
    <w:rsid w:val="00B35B91"/>
    <w:rsid w:val="00B36829"/>
    <w:rsid w:val="00B368FA"/>
    <w:rsid w:val="00B36C17"/>
    <w:rsid w:val="00B36E9F"/>
    <w:rsid w:val="00B374EA"/>
    <w:rsid w:val="00B37593"/>
    <w:rsid w:val="00B3777D"/>
    <w:rsid w:val="00B37E85"/>
    <w:rsid w:val="00B37EF4"/>
    <w:rsid w:val="00B4037B"/>
    <w:rsid w:val="00B405AE"/>
    <w:rsid w:val="00B40E52"/>
    <w:rsid w:val="00B41349"/>
    <w:rsid w:val="00B41604"/>
    <w:rsid w:val="00B41B93"/>
    <w:rsid w:val="00B41D97"/>
    <w:rsid w:val="00B42321"/>
    <w:rsid w:val="00B42AE4"/>
    <w:rsid w:val="00B4303B"/>
    <w:rsid w:val="00B431EE"/>
    <w:rsid w:val="00B43A01"/>
    <w:rsid w:val="00B43B59"/>
    <w:rsid w:val="00B43E06"/>
    <w:rsid w:val="00B4464F"/>
    <w:rsid w:val="00B448AF"/>
    <w:rsid w:val="00B44E07"/>
    <w:rsid w:val="00B46C41"/>
    <w:rsid w:val="00B46F34"/>
    <w:rsid w:val="00B4763A"/>
    <w:rsid w:val="00B478F4"/>
    <w:rsid w:val="00B47920"/>
    <w:rsid w:val="00B479F6"/>
    <w:rsid w:val="00B47F4F"/>
    <w:rsid w:val="00B509E3"/>
    <w:rsid w:val="00B51351"/>
    <w:rsid w:val="00B516C0"/>
    <w:rsid w:val="00B519FE"/>
    <w:rsid w:val="00B51A19"/>
    <w:rsid w:val="00B51BE1"/>
    <w:rsid w:val="00B51D2D"/>
    <w:rsid w:val="00B51D96"/>
    <w:rsid w:val="00B51DFD"/>
    <w:rsid w:val="00B52232"/>
    <w:rsid w:val="00B5230C"/>
    <w:rsid w:val="00B52404"/>
    <w:rsid w:val="00B52811"/>
    <w:rsid w:val="00B52B51"/>
    <w:rsid w:val="00B52E5F"/>
    <w:rsid w:val="00B52FD0"/>
    <w:rsid w:val="00B5301F"/>
    <w:rsid w:val="00B530C7"/>
    <w:rsid w:val="00B53346"/>
    <w:rsid w:val="00B53397"/>
    <w:rsid w:val="00B53E47"/>
    <w:rsid w:val="00B54824"/>
    <w:rsid w:val="00B54C42"/>
    <w:rsid w:val="00B5567E"/>
    <w:rsid w:val="00B55827"/>
    <w:rsid w:val="00B56417"/>
    <w:rsid w:val="00B56DC9"/>
    <w:rsid w:val="00B57130"/>
    <w:rsid w:val="00B5725A"/>
    <w:rsid w:val="00B5753F"/>
    <w:rsid w:val="00B57558"/>
    <w:rsid w:val="00B5786A"/>
    <w:rsid w:val="00B60665"/>
    <w:rsid w:val="00B6097C"/>
    <w:rsid w:val="00B61294"/>
    <w:rsid w:val="00B61317"/>
    <w:rsid w:val="00B6160A"/>
    <w:rsid w:val="00B61E49"/>
    <w:rsid w:val="00B6204C"/>
    <w:rsid w:val="00B62DD2"/>
    <w:rsid w:val="00B62E27"/>
    <w:rsid w:val="00B636B9"/>
    <w:rsid w:val="00B637DB"/>
    <w:rsid w:val="00B6382B"/>
    <w:rsid w:val="00B639B2"/>
    <w:rsid w:val="00B63D93"/>
    <w:rsid w:val="00B63F7A"/>
    <w:rsid w:val="00B64192"/>
    <w:rsid w:val="00B6471D"/>
    <w:rsid w:val="00B648A0"/>
    <w:rsid w:val="00B64987"/>
    <w:rsid w:val="00B64B74"/>
    <w:rsid w:val="00B64D66"/>
    <w:rsid w:val="00B64F5A"/>
    <w:rsid w:val="00B655BC"/>
    <w:rsid w:val="00B66A12"/>
    <w:rsid w:val="00B67369"/>
    <w:rsid w:val="00B67453"/>
    <w:rsid w:val="00B67C9A"/>
    <w:rsid w:val="00B7072C"/>
    <w:rsid w:val="00B708A0"/>
    <w:rsid w:val="00B70A1C"/>
    <w:rsid w:val="00B70EBE"/>
    <w:rsid w:val="00B71285"/>
    <w:rsid w:val="00B71CFE"/>
    <w:rsid w:val="00B72B6F"/>
    <w:rsid w:val="00B72F83"/>
    <w:rsid w:val="00B730C2"/>
    <w:rsid w:val="00B7368A"/>
    <w:rsid w:val="00B748E0"/>
    <w:rsid w:val="00B74C21"/>
    <w:rsid w:val="00B750C8"/>
    <w:rsid w:val="00B75646"/>
    <w:rsid w:val="00B75818"/>
    <w:rsid w:val="00B75BC7"/>
    <w:rsid w:val="00B7634C"/>
    <w:rsid w:val="00B76864"/>
    <w:rsid w:val="00B76A46"/>
    <w:rsid w:val="00B76C1D"/>
    <w:rsid w:val="00B775E3"/>
    <w:rsid w:val="00B8052B"/>
    <w:rsid w:val="00B81B0D"/>
    <w:rsid w:val="00B821C8"/>
    <w:rsid w:val="00B823A0"/>
    <w:rsid w:val="00B82590"/>
    <w:rsid w:val="00B825B2"/>
    <w:rsid w:val="00B8295F"/>
    <w:rsid w:val="00B82AC3"/>
    <w:rsid w:val="00B832AA"/>
    <w:rsid w:val="00B83D23"/>
    <w:rsid w:val="00B84678"/>
    <w:rsid w:val="00B852F2"/>
    <w:rsid w:val="00B85323"/>
    <w:rsid w:val="00B85935"/>
    <w:rsid w:val="00B85FC0"/>
    <w:rsid w:val="00B86237"/>
    <w:rsid w:val="00B866B1"/>
    <w:rsid w:val="00B87476"/>
    <w:rsid w:val="00B87523"/>
    <w:rsid w:val="00B87AAA"/>
    <w:rsid w:val="00B87D47"/>
    <w:rsid w:val="00B87DF3"/>
    <w:rsid w:val="00B902F3"/>
    <w:rsid w:val="00B904D3"/>
    <w:rsid w:val="00B912A8"/>
    <w:rsid w:val="00B917C8"/>
    <w:rsid w:val="00B917D0"/>
    <w:rsid w:val="00B91C68"/>
    <w:rsid w:val="00B92502"/>
    <w:rsid w:val="00B928E6"/>
    <w:rsid w:val="00B92902"/>
    <w:rsid w:val="00B92A61"/>
    <w:rsid w:val="00B93693"/>
    <w:rsid w:val="00B93938"/>
    <w:rsid w:val="00B93A80"/>
    <w:rsid w:val="00B93B07"/>
    <w:rsid w:val="00B94D91"/>
    <w:rsid w:val="00B94FCC"/>
    <w:rsid w:val="00B95E66"/>
    <w:rsid w:val="00B96400"/>
    <w:rsid w:val="00B975D2"/>
    <w:rsid w:val="00B97C73"/>
    <w:rsid w:val="00BA0616"/>
    <w:rsid w:val="00BA0830"/>
    <w:rsid w:val="00BA09D9"/>
    <w:rsid w:val="00BA1005"/>
    <w:rsid w:val="00BA112D"/>
    <w:rsid w:val="00BA163F"/>
    <w:rsid w:val="00BA167C"/>
    <w:rsid w:val="00BA1B74"/>
    <w:rsid w:val="00BA2317"/>
    <w:rsid w:val="00BA24DF"/>
    <w:rsid w:val="00BA334E"/>
    <w:rsid w:val="00BA3ACD"/>
    <w:rsid w:val="00BA467B"/>
    <w:rsid w:val="00BA4C18"/>
    <w:rsid w:val="00BA526E"/>
    <w:rsid w:val="00BA6792"/>
    <w:rsid w:val="00BA680C"/>
    <w:rsid w:val="00BA6A99"/>
    <w:rsid w:val="00BA6C9A"/>
    <w:rsid w:val="00BA70B9"/>
    <w:rsid w:val="00BA74C7"/>
    <w:rsid w:val="00BA7AE3"/>
    <w:rsid w:val="00BA7B00"/>
    <w:rsid w:val="00BB04A9"/>
    <w:rsid w:val="00BB08CC"/>
    <w:rsid w:val="00BB0956"/>
    <w:rsid w:val="00BB0E91"/>
    <w:rsid w:val="00BB1343"/>
    <w:rsid w:val="00BB16E9"/>
    <w:rsid w:val="00BB218F"/>
    <w:rsid w:val="00BB2459"/>
    <w:rsid w:val="00BB2A12"/>
    <w:rsid w:val="00BB2A76"/>
    <w:rsid w:val="00BB2BCA"/>
    <w:rsid w:val="00BB2BE6"/>
    <w:rsid w:val="00BB373F"/>
    <w:rsid w:val="00BB385B"/>
    <w:rsid w:val="00BB3899"/>
    <w:rsid w:val="00BB3BD7"/>
    <w:rsid w:val="00BB40A2"/>
    <w:rsid w:val="00BB59EC"/>
    <w:rsid w:val="00BB7619"/>
    <w:rsid w:val="00BB76F4"/>
    <w:rsid w:val="00BC03DB"/>
    <w:rsid w:val="00BC046C"/>
    <w:rsid w:val="00BC0AAC"/>
    <w:rsid w:val="00BC153F"/>
    <w:rsid w:val="00BC1594"/>
    <w:rsid w:val="00BC1621"/>
    <w:rsid w:val="00BC183E"/>
    <w:rsid w:val="00BC1BCA"/>
    <w:rsid w:val="00BC28A7"/>
    <w:rsid w:val="00BC34E6"/>
    <w:rsid w:val="00BC47E2"/>
    <w:rsid w:val="00BC4A27"/>
    <w:rsid w:val="00BC5FB2"/>
    <w:rsid w:val="00BC61B4"/>
    <w:rsid w:val="00BC63BD"/>
    <w:rsid w:val="00BC655B"/>
    <w:rsid w:val="00BC659A"/>
    <w:rsid w:val="00BC6D1A"/>
    <w:rsid w:val="00BC7657"/>
    <w:rsid w:val="00BC7AB8"/>
    <w:rsid w:val="00BD02BE"/>
    <w:rsid w:val="00BD0793"/>
    <w:rsid w:val="00BD1010"/>
    <w:rsid w:val="00BD123C"/>
    <w:rsid w:val="00BD13EF"/>
    <w:rsid w:val="00BD2690"/>
    <w:rsid w:val="00BD3027"/>
    <w:rsid w:val="00BD35DE"/>
    <w:rsid w:val="00BD3B8D"/>
    <w:rsid w:val="00BD3E6A"/>
    <w:rsid w:val="00BD48C5"/>
    <w:rsid w:val="00BD4D43"/>
    <w:rsid w:val="00BD4D47"/>
    <w:rsid w:val="00BD4EA3"/>
    <w:rsid w:val="00BD50C7"/>
    <w:rsid w:val="00BD554B"/>
    <w:rsid w:val="00BD57F1"/>
    <w:rsid w:val="00BD5BFA"/>
    <w:rsid w:val="00BD61F6"/>
    <w:rsid w:val="00BD6351"/>
    <w:rsid w:val="00BD6A28"/>
    <w:rsid w:val="00BD6FCC"/>
    <w:rsid w:val="00BD706D"/>
    <w:rsid w:val="00BD71E0"/>
    <w:rsid w:val="00BD7217"/>
    <w:rsid w:val="00BD7255"/>
    <w:rsid w:val="00BD74C5"/>
    <w:rsid w:val="00BD7FF8"/>
    <w:rsid w:val="00BE0B09"/>
    <w:rsid w:val="00BE0B19"/>
    <w:rsid w:val="00BE0DF3"/>
    <w:rsid w:val="00BE15C7"/>
    <w:rsid w:val="00BE2410"/>
    <w:rsid w:val="00BE3216"/>
    <w:rsid w:val="00BE369F"/>
    <w:rsid w:val="00BE39E8"/>
    <w:rsid w:val="00BE41DE"/>
    <w:rsid w:val="00BE4744"/>
    <w:rsid w:val="00BE4B06"/>
    <w:rsid w:val="00BE551A"/>
    <w:rsid w:val="00BE6B95"/>
    <w:rsid w:val="00BE6D9B"/>
    <w:rsid w:val="00BE6EE6"/>
    <w:rsid w:val="00BE7079"/>
    <w:rsid w:val="00BE708D"/>
    <w:rsid w:val="00BE7B0C"/>
    <w:rsid w:val="00BE7DFB"/>
    <w:rsid w:val="00BF0AFB"/>
    <w:rsid w:val="00BF1CA3"/>
    <w:rsid w:val="00BF1E57"/>
    <w:rsid w:val="00BF30A7"/>
    <w:rsid w:val="00BF3752"/>
    <w:rsid w:val="00BF39E6"/>
    <w:rsid w:val="00BF4991"/>
    <w:rsid w:val="00BF4F90"/>
    <w:rsid w:val="00BF50D6"/>
    <w:rsid w:val="00BF595F"/>
    <w:rsid w:val="00BF5FCC"/>
    <w:rsid w:val="00BF6087"/>
    <w:rsid w:val="00BF6A53"/>
    <w:rsid w:val="00BF6CA1"/>
    <w:rsid w:val="00BF6FDD"/>
    <w:rsid w:val="00BF77B8"/>
    <w:rsid w:val="00C00464"/>
    <w:rsid w:val="00C00695"/>
    <w:rsid w:val="00C007F9"/>
    <w:rsid w:val="00C00846"/>
    <w:rsid w:val="00C01AC1"/>
    <w:rsid w:val="00C02565"/>
    <w:rsid w:val="00C031F6"/>
    <w:rsid w:val="00C03772"/>
    <w:rsid w:val="00C03C21"/>
    <w:rsid w:val="00C03D04"/>
    <w:rsid w:val="00C043CB"/>
    <w:rsid w:val="00C04421"/>
    <w:rsid w:val="00C04CDB"/>
    <w:rsid w:val="00C05561"/>
    <w:rsid w:val="00C05B08"/>
    <w:rsid w:val="00C06072"/>
    <w:rsid w:val="00C0620C"/>
    <w:rsid w:val="00C063F3"/>
    <w:rsid w:val="00C06FD1"/>
    <w:rsid w:val="00C07B1E"/>
    <w:rsid w:val="00C103C7"/>
    <w:rsid w:val="00C10DAC"/>
    <w:rsid w:val="00C11282"/>
    <w:rsid w:val="00C112E5"/>
    <w:rsid w:val="00C1173F"/>
    <w:rsid w:val="00C11906"/>
    <w:rsid w:val="00C1190E"/>
    <w:rsid w:val="00C11AC1"/>
    <w:rsid w:val="00C12A01"/>
    <w:rsid w:val="00C13116"/>
    <w:rsid w:val="00C13182"/>
    <w:rsid w:val="00C132BE"/>
    <w:rsid w:val="00C13A5B"/>
    <w:rsid w:val="00C1430D"/>
    <w:rsid w:val="00C1435E"/>
    <w:rsid w:val="00C14AEE"/>
    <w:rsid w:val="00C14CF0"/>
    <w:rsid w:val="00C14FCE"/>
    <w:rsid w:val="00C15915"/>
    <w:rsid w:val="00C15F31"/>
    <w:rsid w:val="00C16021"/>
    <w:rsid w:val="00C16231"/>
    <w:rsid w:val="00C16496"/>
    <w:rsid w:val="00C16E79"/>
    <w:rsid w:val="00C16F10"/>
    <w:rsid w:val="00C17691"/>
    <w:rsid w:val="00C1776F"/>
    <w:rsid w:val="00C2014B"/>
    <w:rsid w:val="00C21CED"/>
    <w:rsid w:val="00C22456"/>
    <w:rsid w:val="00C2299F"/>
    <w:rsid w:val="00C22B88"/>
    <w:rsid w:val="00C22E03"/>
    <w:rsid w:val="00C22E33"/>
    <w:rsid w:val="00C235C9"/>
    <w:rsid w:val="00C239EE"/>
    <w:rsid w:val="00C23B83"/>
    <w:rsid w:val="00C23BC8"/>
    <w:rsid w:val="00C23C30"/>
    <w:rsid w:val="00C23D81"/>
    <w:rsid w:val="00C24380"/>
    <w:rsid w:val="00C24769"/>
    <w:rsid w:val="00C247F8"/>
    <w:rsid w:val="00C24950"/>
    <w:rsid w:val="00C24BDA"/>
    <w:rsid w:val="00C25048"/>
    <w:rsid w:val="00C252F5"/>
    <w:rsid w:val="00C25F53"/>
    <w:rsid w:val="00C27211"/>
    <w:rsid w:val="00C275C1"/>
    <w:rsid w:val="00C27AAF"/>
    <w:rsid w:val="00C27FA4"/>
    <w:rsid w:val="00C310C9"/>
    <w:rsid w:val="00C310F5"/>
    <w:rsid w:val="00C314C3"/>
    <w:rsid w:val="00C3193D"/>
    <w:rsid w:val="00C3225C"/>
    <w:rsid w:val="00C32362"/>
    <w:rsid w:val="00C325B0"/>
    <w:rsid w:val="00C33086"/>
    <w:rsid w:val="00C334E4"/>
    <w:rsid w:val="00C339E1"/>
    <w:rsid w:val="00C33C9F"/>
    <w:rsid w:val="00C34312"/>
    <w:rsid w:val="00C3431F"/>
    <w:rsid w:val="00C343FC"/>
    <w:rsid w:val="00C34F1F"/>
    <w:rsid w:val="00C35A30"/>
    <w:rsid w:val="00C3605B"/>
    <w:rsid w:val="00C3659E"/>
    <w:rsid w:val="00C36C9B"/>
    <w:rsid w:val="00C36F65"/>
    <w:rsid w:val="00C37256"/>
    <w:rsid w:val="00C3781C"/>
    <w:rsid w:val="00C379E0"/>
    <w:rsid w:val="00C37D2F"/>
    <w:rsid w:val="00C4006C"/>
    <w:rsid w:val="00C404B6"/>
    <w:rsid w:val="00C407B6"/>
    <w:rsid w:val="00C40882"/>
    <w:rsid w:val="00C40A5A"/>
    <w:rsid w:val="00C40A7E"/>
    <w:rsid w:val="00C415FA"/>
    <w:rsid w:val="00C417AD"/>
    <w:rsid w:val="00C41B25"/>
    <w:rsid w:val="00C41EF0"/>
    <w:rsid w:val="00C42257"/>
    <w:rsid w:val="00C42AFE"/>
    <w:rsid w:val="00C42B8A"/>
    <w:rsid w:val="00C4337B"/>
    <w:rsid w:val="00C4412D"/>
    <w:rsid w:val="00C447B4"/>
    <w:rsid w:val="00C4495C"/>
    <w:rsid w:val="00C45099"/>
    <w:rsid w:val="00C4532A"/>
    <w:rsid w:val="00C4544C"/>
    <w:rsid w:val="00C454D4"/>
    <w:rsid w:val="00C46A4E"/>
    <w:rsid w:val="00C46FA7"/>
    <w:rsid w:val="00C47912"/>
    <w:rsid w:val="00C47AA1"/>
    <w:rsid w:val="00C47DE0"/>
    <w:rsid w:val="00C505B5"/>
    <w:rsid w:val="00C50B75"/>
    <w:rsid w:val="00C511EC"/>
    <w:rsid w:val="00C514C6"/>
    <w:rsid w:val="00C51B15"/>
    <w:rsid w:val="00C528D4"/>
    <w:rsid w:val="00C52C9F"/>
    <w:rsid w:val="00C5308E"/>
    <w:rsid w:val="00C531EC"/>
    <w:rsid w:val="00C5342A"/>
    <w:rsid w:val="00C53688"/>
    <w:rsid w:val="00C53969"/>
    <w:rsid w:val="00C53E6C"/>
    <w:rsid w:val="00C53F15"/>
    <w:rsid w:val="00C53FC2"/>
    <w:rsid w:val="00C54863"/>
    <w:rsid w:val="00C554D7"/>
    <w:rsid w:val="00C55B2B"/>
    <w:rsid w:val="00C55CC2"/>
    <w:rsid w:val="00C5630E"/>
    <w:rsid w:val="00C56DA5"/>
    <w:rsid w:val="00C572AF"/>
    <w:rsid w:val="00C578E1"/>
    <w:rsid w:val="00C57E94"/>
    <w:rsid w:val="00C600FE"/>
    <w:rsid w:val="00C61883"/>
    <w:rsid w:val="00C61D75"/>
    <w:rsid w:val="00C61F01"/>
    <w:rsid w:val="00C62156"/>
    <w:rsid w:val="00C62843"/>
    <w:rsid w:val="00C62979"/>
    <w:rsid w:val="00C62A04"/>
    <w:rsid w:val="00C62E4E"/>
    <w:rsid w:val="00C62E97"/>
    <w:rsid w:val="00C63E5C"/>
    <w:rsid w:val="00C64383"/>
    <w:rsid w:val="00C644C8"/>
    <w:rsid w:val="00C64C70"/>
    <w:rsid w:val="00C64DB5"/>
    <w:rsid w:val="00C64FB7"/>
    <w:rsid w:val="00C653AE"/>
    <w:rsid w:val="00C65C92"/>
    <w:rsid w:val="00C65CE9"/>
    <w:rsid w:val="00C660C8"/>
    <w:rsid w:val="00C66C8A"/>
    <w:rsid w:val="00C66E16"/>
    <w:rsid w:val="00C66F3B"/>
    <w:rsid w:val="00C672A6"/>
    <w:rsid w:val="00C67CDD"/>
    <w:rsid w:val="00C700E5"/>
    <w:rsid w:val="00C70387"/>
    <w:rsid w:val="00C704A5"/>
    <w:rsid w:val="00C70DA5"/>
    <w:rsid w:val="00C7129D"/>
    <w:rsid w:val="00C7181E"/>
    <w:rsid w:val="00C7198B"/>
    <w:rsid w:val="00C7203C"/>
    <w:rsid w:val="00C725FA"/>
    <w:rsid w:val="00C72738"/>
    <w:rsid w:val="00C728EF"/>
    <w:rsid w:val="00C73493"/>
    <w:rsid w:val="00C7499A"/>
    <w:rsid w:val="00C75809"/>
    <w:rsid w:val="00C7587F"/>
    <w:rsid w:val="00C75DD6"/>
    <w:rsid w:val="00C75F59"/>
    <w:rsid w:val="00C76207"/>
    <w:rsid w:val="00C77468"/>
    <w:rsid w:val="00C77D67"/>
    <w:rsid w:val="00C77ED2"/>
    <w:rsid w:val="00C80028"/>
    <w:rsid w:val="00C8067C"/>
    <w:rsid w:val="00C80EC7"/>
    <w:rsid w:val="00C82E72"/>
    <w:rsid w:val="00C82EA8"/>
    <w:rsid w:val="00C82FAC"/>
    <w:rsid w:val="00C830A4"/>
    <w:rsid w:val="00C831E3"/>
    <w:rsid w:val="00C832D4"/>
    <w:rsid w:val="00C8351B"/>
    <w:rsid w:val="00C84423"/>
    <w:rsid w:val="00C84556"/>
    <w:rsid w:val="00C84D15"/>
    <w:rsid w:val="00C84DF2"/>
    <w:rsid w:val="00C8561E"/>
    <w:rsid w:val="00C8573A"/>
    <w:rsid w:val="00C85C64"/>
    <w:rsid w:val="00C85D72"/>
    <w:rsid w:val="00C860E3"/>
    <w:rsid w:val="00C86934"/>
    <w:rsid w:val="00C86F60"/>
    <w:rsid w:val="00C87536"/>
    <w:rsid w:val="00C87591"/>
    <w:rsid w:val="00C87A08"/>
    <w:rsid w:val="00C87A18"/>
    <w:rsid w:val="00C90779"/>
    <w:rsid w:val="00C90A43"/>
    <w:rsid w:val="00C90AEF"/>
    <w:rsid w:val="00C90CB4"/>
    <w:rsid w:val="00C9123A"/>
    <w:rsid w:val="00C913F9"/>
    <w:rsid w:val="00C91BA0"/>
    <w:rsid w:val="00C91C33"/>
    <w:rsid w:val="00C92083"/>
    <w:rsid w:val="00C921AA"/>
    <w:rsid w:val="00C92A54"/>
    <w:rsid w:val="00C93B41"/>
    <w:rsid w:val="00C9401C"/>
    <w:rsid w:val="00C947AC"/>
    <w:rsid w:val="00C9524E"/>
    <w:rsid w:val="00C956CF"/>
    <w:rsid w:val="00C956F4"/>
    <w:rsid w:val="00C95D80"/>
    <w:rsid w:val="00C9677A"/>
    <w:rsid w:val="00C96F1D"/>
    <w:rsid w:val="00C96F76"/>
    <w:rsid w:val="00C972A3"/>
    <w:rsid w:val="00C97442"/>
    <w:rsid w:val="00C9773E"/>
    <w:rsid w:val="00C977A9"/>
    <w:rsid w:val="00C977C2"/>
    <w:rsid w:val="00CA01CE"/>
    <w:rsid w:val="00CA0EB2"/>
    <w:rsid w:val="00CA18FE"/>
    <w:rsid w:val="00CA1951"/>
    <w:rsid w:val="00CA1EF2"/>
    <w:rsid w:val="00CA2804"/>
    <w:rsid w:val="00CA28A2"/>
    <w:rsid w:val="00CA28BE"/>
    <w:rsid w:val="00CA2907"/>
    <w:rsid w:val="00CA29B6"/>
    <w:rsid w:val="00CA3021"/>
    <w:rsid w:val="00CA30E5"/>
    <w:rsid w:val="00CA31BD"/>
    <w:rsid w:val="00CA377C"/>
    <w:rsid w:val="00CA3A69"/>
    <w:rsid w:val="00CA43F6"/>
    <w:rsid w:val="00CA48CA"/>
    <w:rsid w:val="00CA4B84"/>
    <w:rsid w:val="00CA4CE8"/>
    <w:rsid w:val="00CA5436"/>
    <w:rsid w:val="00CA5C8D"/>
    <w:rsid w:val="00CA5D70"/>
    <w:rsid w:val="00CA5EB1"/>
    <w:rsid w:val="00CA6334"/>
    <w:rsid w:val="00CA67C1"/>
    <w:rsid w:val="00CA6831"/>
    <w:rsid w:val="00CA6842"/>
    <w:rsid w:val="00CA6B0F"/>
    <w:rsid w:val="00CA760C"/>
    <w:rsid w:val="00CA7839"/>
    <w:rsid w:val="00CB01E7"/>
    <w:rsid w:val="00CB04DF"/>
    <w:rsid w:val="00CB0BD6"/>
    <w:rsid w:val="00CB0EC8"/>
    <w:rsid w:val="00CB1426"/>
    <w:rsid w:val="00CB1495"/>
    <w:rsid w:val="00CB1B7C"/>
    <w:rsid w:val="00CB2144"/>
    <w:rsid w:val="00CB2CB0"/>
    <w:rsid w:val="00CB3230"/>
    <w:rsid w:val="00CB3586"/>
    <w:rsid w:val="00CB364D"/>
    <w:rsid w:val="00CB39BB"/>
    <w:rsid w:val="00CB3AF6"/>
    <w:rsid w:val="00CB3BC8"/>
    <w:rsid w:val="00CB3D34"/>
    <w:rsid w:val="00CB478F"/>
    <w:rsid w:val="00CB557B"/>
    <w:rsid w:val="00CB5B32"/>
    <w:rsid w:val="00CB6364"/>
    <w:rsid w:val="00CB64B9"/>
    <w:rsid w:val="00CB6898"/>
    <w:rsid w:val="00CB6D30"/>
    <w:rsid w:val="00CB707D"/>
    <w:rsid w:val="00CB7157"/>
    <w:rsid w:val="00CC0057"/>
    <w:rsid w:val="00CC00D7"/>
    <w:rsid w:val="00CC0297"/>
    <w:rsid w:val="00CC05ED"/>
    <w:rsid w:val="00CC068C"/>
    <w:rsid w:val="00CC07E0"/>
    <w:rsid w:val="00CC0EC3"/>
    <w:rsid w:val="00CC159A"/>
    <w:rsid w:val="00CC16EF"/>
    <w:rsid w:val="00CC1A52"/>
    <w:rsid w:val="00CC1C86"/>
    <w:rsid w:val="00CC1FD9"/>
    <w:rsid w:val="00CC22DE"/>
    <w:rsid w:val="00CC2349"/>
    <w:rsid w:val="00CC2658"/>
    <w:rsid w:val="00CC3318"/>
    <w:rsid w:val="00CC404A"/>
    <w:rsid w:val="00CC428F"/>
    <w:rsid w:val="00CC44A3"/>
    <w:rsid w:val="00CC45A2"/>
    <w:rsid w:val="00CC474B"/>
    <w:rsid w:val="00CC5259"/>
    <w:rsid w:val="00CC57A1"/>
    <w:rsid w:val="00CC581A"/>
    <w:rsid w:val="00CC6D89"/>
    <w:rsid w:val="00CC6FA7"/>
    <w:rsid w:val="00CC7492"/>
    <w:rsid w:val="00CC7D6B"/>
    <w:rsid w:val="00CC7DAC"/>
    <w:rsid w:val="00CC7EF2"/>
    <w:rsid w:val="00CC7FA7"/>
    <w:rsid w:val="00CD0866"/>
    <w:rsid w:val="00CD0BE7"/>
    <w:rsid w:val="00CD16EC"/>
    <w:rsid w:val="00CD1E65"/>
    <w:rsid w:val="00CD235D"/>
    <w:rsid w:val="00CD2501"/>
    <w:rsid w:val="00CD252F"/>
    <w:rsid w:val="00CD2869"/>
    <w:rsid w:val="00CD2B2D"/>
    <w:rsid w:val="00CD2C72"/>
    <w:rsid w:val="00CD2FD1"/>
    <w:rsid w:val="00CD3173"/>
    <w:rsid w:val="00CD379E"/>
    <w:rsid w:val="00CD5575"/>
    <w:rsid w:val="00CD584A"/>
    <w:rsid w:val="00CD5951"/>
    <w:rsid w:val="00CD6E9F"/>
    <w:rsid w:val="00CD6FEF"/>
    <w:rsid w:val="00CD781B"/>
    <w:rsid w:val="00CD7A2C"/>
    <w:rsid w:val="00CD7C34"/>
    <w:rsid w:val="00CE0A02"/>
    <w:rsid w:val="00CE0BC7"/>
    <w:rsid w:val="00CE0CC7"/>
    <w:rsid w:val="00CE0F3F"/>
    <w:rsid w:val="00CE1004"/>
    <w:rsid w:val="00CE1975"/>
    <w:rsid w:val="00CE1B02"/>
    <w:rsid w:val="00CE1D59"/>
    <w:rsid w:val="00CE21BC"/>
    <w:rsid w:val="00CE2655"/>
    <w:rsid w:val="00CE2830"/>
    <w:rsid w:val="00CE2D90"/>
    <w:rsid w:val="00CE360E"/>
    <w:rsid w:val="00CE384C"/>
    <w:rsid w:val="00CE3ACB"/>
    <w:rsid w:val="00CE3CC6"/>
    <w:rsid w:val="00CE3EDE"/>
    <w:rsid w:val="00CE490A"/>
    <w:rsid w:val="00CE4A2D"/>
    <w:rsid w:val="00CE4E18"/>
    <w:rsid w:val="00CE4F73"/>
    <w:rsid w:val="00CE52A4"/>
    <w:rsid w:val="00CE5CA2"/>
    <w:rsid w:val="00CE5CD2"/>
    <w:rsid w:val="00CE5CD8"/>
    <w:rsid w:val="00CE6049"/>
    <w:rsid w:val="00CE632A"/>
    <w:rsid w:val="00CE656A"/>
    <w:rsid w:val="00CE6847"/>
    <w:rsid w:val="00CE721C"/>
    <w:rsid w:val="00CF02AF"/>
    <w:rsid w:val="00CF0670"/>
    <w:rsid w:val="00CF0D93"/>
    <w:rsid w:val="00CF129B"/>
    <w:rsid w:val="00CF19CB"/>
    <w:rsid w:val="00CF1E69"/>
    <w:rsid w:val="00CF21BD"/>
    <w:rsid w:val="00CF220E"/>
    <w:rsid w:val="00CF27F9"/>
    <w:rsid w:val="00CF29BF"/>
    <w:rsid w:val="00CF3194"/>
    <w:rsid w:val="00CF3505"/>
    <w:rsid w:val="00CF35B8"/>
    <w:rsid w:val="00CF3BA4"/>
    <w:rsid w:val="00CF4952"/>
    <w:rsid w:val="00CF5B76"/>
    <w:rsid w:val="00CF5C07"/>
    <w:rsid w:val="00CF6693"/>
    <w:rsid w:val="00CF6AB9"/>
    <w:rsid w:val="00CF6FD2"/>
    <w:rsid w:val="00CF73B2"/>
    <w:rsid w:val="00CF76D4"/>
    <w:rsid w:val="00D002B6"/>
    <w:rsid w:val="00D00877"/>
    <w:rsid w:val="00D00A6A"/>
    <w:rsid w:val="00D011B2"/>
    <w:rsid w:val="00D0192A"/>
    <w:rsid w:val="00D01BE4"/>
    <w:rsid w:val="00D01CFB"/>
    <w:rsid w:val="00D0217D"/>
    <w:rsid w:val="00D02542"/>
    <w:rsid w:val="00D028A9"/>
    <w:rsid w:val="00D0349B"/>
    <w:rsid w:val="00D03B7B"/>
    <w:rsid w:val="00D03FA4"/>
    <w:rsid w:val="00D048F8"/>
    <w:rsid w:val="00D04C11"/>
    <w:rsid w:val="00D04C28"/>
    <w:rsid w:val="00D04D68"/>
    <w:rsid w:val="00D04D8A"/>
    <w:rsid w:val="00D05259"/>
    <w:rsid w:val="00D0568F"/>
    <w:rsid w:val="00D05BCF"/>
    <w:rsid w:val="00D062D0"/>
    <w:rsid w:val="00D06315"/>
    <w:rsid w:val="00D06423"/>
    <w:rsid w:val="00D06A32"/>
    <w:rsid w:val="00D07FBA"/>
    <w:rsid w:val="00D10005"/>
    <w:rsid w:val="00D1011B"/>
    <w:rsid w:val="00D108A7"/>
    <w:rsid w:val="00D10B6D"/>
    <w:rsid w:val="00D10F1E"/>
    <w:rsid w:val="00D11270"/>
    <w:rsid w:val="00D11352"/>
    <w:rsid w:val="00D113D6"/>
    <w:rsid w:val="00D1181F"/>
    <w:rsid w:val="00D11949"/>
    <w:rsid w:val="00D11A87"/>
    <w:rsid w:val="00D11CAA"/>
    <w:rsid w:val="00D11E7D"/>
    <w:rsid w:val="00D12710"/>
    <w:rsid w:val="00D129EF"/>
    <w:rsid w:val="00D12F29"/>
    <w:rsid w:val="00D13082"/>
    <w:rsid w:val="00D1313A"/>
    <w:rsid w:val="00D13611"/>
    <w:rsid w:val="00D1369A"/>
    <w:rsid w:val="00D1379F"/>
    <w:rsid w:val="00D13CF7"/>
    <w:rsid w:val="00D14199"/>
    <w:rsid w:val="00D1429A"/>
    <w:rsid w:val="00D15B66"/>
    <w:rsid w:val="00D15C94"/>
    <w:rsid w:val="00D16F3C"/>
    <w:rsid w:val="00D2034B"/>
    <w:rsid w:val="00D20EAF"/>
    <w:rsid w:val="00D20FE6"/>
    <w:rsid w:val="00D216C5"/>
    <w:rsid w:val="00D21A25"/>
    <w:rsid w:val="00D21F7E"/>
    <w:rsid w:val="00D22219"/>
    <w:rsid w:val="00D22444"/>
    <w:rsid w:val="00D2263A"/>
    <w:rsid w:val="00D23083"/>
    <w:rsid w:val="00D23250"/>
    <w:rsid w:val="00D2391C"/>
    <w:rsid w:val="00D23BB4"/>
    <w:rsid w:val="00D23C19"/>
    <w:rsid w:val="00D2432B"/>
    <w:rsid w:val="00D243DD"/>
    <w:rsid w:val="00D2517F"/>
    <w:rsid w:val="00D253FA"/>
    <w:rsid w:val="00D2546C"/>
    <w:rsid w:val="00D2582B"/>
    <w:rsid w:val="00D25ACE"/>
    <w:rsid w:val="00D26581"/>
    <w:rsid w:val="00D27380"/>
    <w:rsid w:val="00D274DE"/>
    <w:rsid w:val="00D27634"/>
    <w:rsid w:val="00D278C3"/>
    <w:rsid w:val="00D27A3D"/>
    <w:rsid w:val="00D27AC4"/>
    <w:rsid w:val="00D27CAF"/>
    <w:rsid w:val="00D304C8"/>
    <w:rsid w:val="00D30631"/>
    <w:rsid w:val="00D30899"/>
    <w:rsid w:val="00D308A7"/>
    <w:rsid w:val="00D30B19"/>
    <w:rsid w:val="00D31081"/>
    <w:rsid w:val="00D312E3"/>
    <w:rsid w:val="00D31561"/>
    <w:rsid w:val="00D3185B"/>
    <w:rsid w:val="00D31DAF"/>
    <w:rsid w:val="00D31E33"/>
    <w:rsid w:val="00D31E76"/>
    <w:rsid w:val="00D3229C"/>
    <w:rsid w:val="00D3271C"/>
    <w:rsid w:val="00D327C9"/>
    <w:rsid w:val="00D32912"/>
    <w:rsid w:val="00D33992"/>
    <w:rsid w:val="00D347EF"/>
    <w:rsid w:val="00D350A9"/>
    <w:rsid w:val="00D3531F"/>
    <w:rsid w:val="00D354F8"/>
    <w:rsid w:val="00D3562F"/>
    <w:rsid w:val="00D3577A"/>
    <w:rsid w:val="00D35D20"/>
    <w:rsid w:val="00D36715"/>
    <w:rsid w:val="00D36A9A"/>
    <w:rsid w:val="00D36BFF"/>
    <w:rsid w:val="00D3706C"/>
    <w:rsid w:val="00D373B1"/>
    <w:rsid w:val="00D37CFB"/>
    <w:rsid w:val="00D37F08"/>
    <w:rsid w:val="00D4002E"/>
    <w:rsid w:val="00D400B6"/>
    <w:rsid w:val="00D4090B"/>
    <w:rsid w:val="00D413BD"/>
    <w:rsid w:val="00D41656"/>
    <w:rsid w:val="00D419FF"/>
    <w:rsid w:val="00D431B5"/>
    <w:rsid w:val="00D43212"/>
    <w:rsid w:val="00D432E0"/>
    <w:rsid w:val="00D43346"/>
    <w:rsid w:val="00D433AF"/>
    <w:rsid w:val="00D433E0"/>
    <w:rsid w:val="00D43E5E"/>
    <w:rsid w:val="00D43F0A"/>
    <w:rsid w:val="00D43F83"/>
    <w:rsid w:val="00D43F98"/>
    <w:rsid w:val="00D4446A"/>
    <w:rsid w:val="00D448DC"/>
    <w:rsid w:val="00D449BE"/>
    <w:rsid w:val="00D44B59"/>
    <w:rsid w:val="00D44CE3"/>
    <w:rsid w:val="00D44CFF"/>
    <w:rsid w:val="00D44E37"/>
    <w:rsid w:val="00D45489"/>
    <w:rsid w:val="00D45995"/>
    <w:rsid w:val="00D45CD0"/>
    <w:rsid w:val="00D468DA"/>
    <w:rsid w:val="00D46B1B"/>
    <w:rsid w:val="00D46F05"/>
    <w:rsid w:val="00D46F76"/>
    <w:rsid w:val="00D4788F"/>
    <w:rsid w:val="00D47AE2"/>
    <w:rsid w:val="00D50459"/>
    <w:rsid w:val="00D50764"/>
    <w:rsid w:val="00D50AC2"/>
    <w:rsid w:val="00D50EE3"/>
    <w:rsid w:val="00D5191A"/>
    <w:rsid w:val="00D51A72"/>
    <w:rsid w:val="00D51B58"/>
    <w:rsid w:val="00D5210F"/>
    <w:rsid w:val="00D52395"/>
    <w:rsid w:val="00D52806"/>
    <w:rsid w:val="00D529B1"/>
    <w:rsid w:val="00D54165"/>
    <w:rsid w:val="00D541FC"/>
    <w:rsid w:val="00D545B7"/>
    <w:rsid w:val="00D54802"/>
    <w:rsid w:val="00D55189"/>
    <w:rsid w:val="00D552F0"/>
    <w:rsid w:val="00D5530B"/>
    <w:rsid w:val="00D5544D"/>
    <w:rsid w:val="00D55875"/>
    <w:rsid w:val="00D561B3"/>
    <w:rsid w:val="00D56DB0"/>
    <w:rsid w:val="00D56F95"/>
    <w:rsid w:val="00D579DA"/>
    <w:rsid w:val="00D600EC"/>
    <w:rsid w:val="00D60448"/>
    <w:rsid w:val="00D60485"/>
    <w:rsid w:val="00D60525"/>
    <w:rsid w:val="00D6082F"/>
    <w:rsid w:val="00D60ADA"/>
    <w:rsid w:val="00D60B4B"/>
    <w:rsid w:val="00D60E66"/>
    <w:rsid w:val="00D61D1D"/>
    <w:rsid w:val="00D624CC"/>
    <w:rsid w:val="00D63699"/>
    <w:rsid w:val="00D63BA6"/>
    <w:rsid w:val="00D6400B"/>
    <w:rsid w:val="00D640FC"/>
    <w:rsid w:val="00D64740"/>
    <w:rsid w:val="00D64CD8"/>
    <w:rsid w:val="00D64E32"/>
    <w:rsid w:val="00D655A4"/>
    <w:rsid w:val="00D65782"/>
    <w:rsid w:val="00D65E23"/>
    <w:rsid w:val="00D66097"/>
    <w:rsid w:val="00D66565"/>
    <w:rsid w:val="00D66B80"/>
    <w:rsid w:val="00D67421"/>
    <w:rsid w:val="00D674B0"/>
    <w:rsid w:val="00D67986"/>
    <w:rsid w:val="00D67CB5"/>
    <w:rsid w:val="00D70218"/>
    <w:rsid w:val="00D7021F"/>
    <w:rsid w:val="00D705FC"/>
    <w:rsid w:val="00D706B1"/>
    <w:rsid w:val="00D7091F"/>
    <w:rsid w:val="00D70BCD"/>
    <w:rsid w:val="00D71AB1"/>
    <w:rsid w:val="00D724DD"/>
    <w:rsid w:val="00D727D1"/>
    <w:rsid w:val="00D7281F"/>
    <w:rsid w:val="00D72BD9"/>
    <w:rsid w:val="00D735D9"/>
    <w:rsid w:val="00D748D4"/>
    <w:rsid w:val="00D74BA1"/>
    <w:rsid w:val="00D74CB8"/>
    <w:rsid w:val="00D74CF2"/>
    <w:rsid w:val="00D75383"/>
    <w:rsid w:val="00D75552"/>
    <w:rsid w:val="00D75B4D"/>
    <w:rsid w:val="00D760D5"/>
    <w:rsid w:val="00D76F9A"/>
    <w:rsid w:val="00D77247"/>
    <w:rsid w:val="00D80523"/>
    <w:rsid w:val="00D80FF2"/>
    <w:rsid w:val="00D81477"/>
    <w:rsid w:val="00D814E2"/>
    <w:rsid w:val="00D8172D"/>
    <w:rsid w:val="00D82254"/>
    <w:rsid w:val="00D8277C"/>
    <w:rsid w:val="00D8282B"/>
    <w:rsid w:val="00D82849"/>
    <w:rsid w:val="00D83239"/>
    <w:rsid w:val="00D83B38"/>
    <w:rsid w:val="00D84342"/>
    <w:rsid w:val="00D845C5"/>
    <w:rsid w:val="00D84D82"/>
    <w:rsid w:val="00D851BA"/>
    <w:rsid w:val="00D857C8"/>
    <w:rsid w:val="00D85AB2"/>
    <w:rsid w:val="00D85D71"/>
    <w:rsid w:val="00D86AB7"/>
    <w:rsid w:val="00D86CCD"/>
    <w:rsid w:val="00D87131"/>
    <w:rsid w:val="00D874E4"/>
    <w:rsid w:val="00D877AF"/>
    <w:rsid w:val="00D87A70"/>
    <w:rsid w:val="00D87D3D"/>
    <w:rsid w:val="00D9017D"/>
    <w:rsid w:val="00D905FB"/>
    <w:rsid w:val="00D90849"/>
    <w:rsid w:val="00D908A2"/>
    <w:rsid w:val="00D9125D"/>
    <w:rsid w:val="00D912B2"/>
    <w:rsid w:val="00D9223F"/>
    <w:rsid w:val="00D92327"/>
    <w:rsid w:val="00D92646"/>
    <w:rsid w:val="00D929CC"/>
    <w:rsid w:val="00D92B42"/>
    <w:rsid w:val="00D938E3"/>
    <w:rsid w:val="00D9392D"/>
    <w:rsid w:val="00D93CD4"/>
    <w:rsid w:val="00D94337"/>
    <w:rsid w:val="00D94577"/>
    <w:rsid w:val="00D94E17"/>
    <w:rsid w:val="00D94F29"/>
    <w:rsid w:val="00D960C9"/>
    <w:rsid w:val="00D966FF"/>
    <w:rsid w:val="00D96D19"/>
    <w:rsid w:val="00D972B3"/>
    <w:rsid w:val="00D9738E"/>
    <w:rsid w:val="00D974C0"/>
    <w:rsid w:val="00D975CE"/>
    <w:rsid w:val="00D97CB7"/>
    <w:rsid w:val="00DA01A1"/>
    <w:rsid w:val="00DA0302"/>
    <w:rsid w:val="00DA0795"/>
    <w:rsid w:val="00DA0B7C"/>
    <w:rsid w:val="00DA0DEB"/>
    <w:rsid w:val="00DA10AB"/>
    <w:rsid w:val="00DA115A"/>
    <w:rsid w:val="00DA11C8"/>
    <w:rsid w:val="00DA24EF"/>
    <w:rsid w:val="00DA26CE"/>
    <w:rsid w:val="00DA274C"/>
    <w:rsid w:val="00DA2B46"/>
    <w:rsid w:val="00DA2D9A"/>
    <w:rsid w:val="00DA2F2E"/>
    <w:rsid w:val="00DA3457"/>
    <w:rsid w:val="00DA3891"/>
    <w:rsid w:val="00DA3F1B"/>
    <w:rsid w:val="00DA4416"/>
    <w:rsid w:val="00DA46D0"/>
    <w:rsid w:val="00DA47AD"/>
    <w:rsid w:val="00DA532A"/>
    <w:rsid w:val="00DA55E5"/>
    <w:rsid w:val="00DA5BBF"/>
    <w:rsid w:val="00DA627E"/>
    <w:rsid w:val="00DA653A"/>
    <w:rsid w:val="00DA6978"/>
    <w:rsid w:val="00DA739E"/>
    <w:rsid w:val="00DA7913"/>
    <w:rsid w:val="00DA7A6D"/>
    <w:rsid w:val="00DA7AE8"/>
    <w:rsid w:val="00DA7C25"/>
    <w:rsid w:val="00DB07E0"/>
    <w:rsid w:val="00DB1747"/>
    <w:rsid w:val="00DB1FF6"/>
    <w:rsid w:val="00DB2087"/>
    <w:rsid w:val="00DB2266"/>
    <w:rsid w:val="00DB2B25"/>
    <w:rsid w:val="00DB2C14"/>
    <w:rsid w:val="00DB2F2B"/>
    <w:rsid w:val="00DB2F91"/>
    <w:rsid w:val="00DB301B"/>
    <w:rsid w:val="00DB317E"/>
    <w:rsid w:val="00DB3454"/>
    <w:rsid w:val="00DB38B5"/>
    <w:rsid w:val="00DB4461"/>
    <w:rsid w:val="00DB48E6"/>
    <w:rsid w:val="00DB5F0A"/>
    <w:rsid w:val="00DB71E0"/>
    <w:rsid w:val="00DB7564"/>
    <w:rsid w:val="00DB7C79"/>
    <w:rsid w:val="00DC0735"/>
    <w:rsid w:val="00DC1C3C"/>
    <w:rsid w:val="00DC1D2A"/>
    <w:rsid w:val="00DC1D8D"/>
    <w:rsid w:val="00DC2216"/>
    <w:rsid w:val="00DC2BC3"/>
    <w:rsid w:val="00DC2D6C"/>
    <w:rsid w:val="00DC2FA0"/>
    <w:rsid w:val="00DC3E85"/>
    <w:rsid w:val="00DC41CA"/>
    <w:rsid w:val="00DC4E38"/>
    <w:rsid w:val="00DC5AD4"/>
    <w:rsid w:val="00DC63D2"/>
    <w:rsid w:val="00DC6B0B"/>
    <w:rsid w:val="00DC6F12"/>
    <w:rsid w:val="00DC71C0"/>
    <w:rsid w:val="00DC739D"/>
    <w:rsid w:val="00DC787B"/>
    <w:rsid w:val="00DD0658"/>
    <w:rsid w:val="00DD0699"/>
    <w:rsid w:val="00DD19CF"/>
    <w:rsid w:val="00DD1E2C"/>
    <w:rsid w:val="00DD2051"/>
    <w:rsid w:val="00DD2132"/>
    <w:rsid w:val="00DD24AE"/>
    <w:rsid w:val="00DD2F19"/>
    <w:rsid w:val="00DD302F"/>
    <w:rsid w:val="00DD31F3"/>
    <w:rsid w:val="00DD35F1"/>
    <w:rsid w:val="00DD3869"/>
    <w:rsid w:val="00DD3A7C"/>
    <w:rsid w:val="00DD3B37"/>
    <w:rsid w:val="00DD3C0C"/>
    <w:rsid w:val="00DD3E58"/>
    <w:rsid w:val="00DD40C5"/>
    <w:rsid w:val="00DD4321"/>
    <w:rsid w:val="00DD446F"/>
    <w:rsid w:val="00DD4700"/>
    <w:rsid w:val="00DD49CC"/>
    <w:rsid w:val="00DD4ED3"/>
    <w:rsid w:val="00DD4F88"/>
    <w:rsid w:val="00DD5080"/>
    <w:rsid w:val="00DD5151"/>
    <w:rsid w:val="00DD5237"/>
    <w:rsid w:val="00DD54D1"/>
    <w:rsid w:val="00DD57D1"/>
    <w:rsid w:val="00DD59D4"/>
    <w:rsid w:val="00DD5CF7"/>
    <w:rsid w:val="00DD608E"/>
    <w:rsid w:val="00DD6755"/>
    <w:rsid w:val="00DD6A9B"/>
    <w:rsid w:val="00DD6D9B"/>
    <w:rsid w:val="00DD75A1"/>
    <w:rsid w:val="00DD771E"/>
    <w:rsid w:val="00DD7949"/>
    <w:rsid w:val="00DD7C59"/>
    <w:rsid w:val="00DE00D5"/>
    <w:rsid w:val="00DE024A"/>
    <w:rsid w:val="00DE0C62"/>
    <w:rsid w:val="00DE13E2"/>
    <w:rsid w:val="00DE1CCD"/>
    <w:rsid w:val="00DE20C9"/>
    <w:rsid w:val="00DE2881"/>
    <w:rsid w:val="00DE299B"/>
    <w:rsid w:val="00DE2B44"/>
    <w:rsid w:val="00DE32A1"/>
    <w:rsid w:val="00DE34A8"/>
    <w:rsid w:val="00DE378B"/>
    <w:rsid w:val="00DE3CC6"/>
    <w:rsid w:val="00DE4C8F"/>
    <w:rsid w:val="00DE4DBC"/>
    <w:rsid w:val="00DE4E9E"/>
    <w:rsid w:val="00DE562A"/>
    <w:rsid w:val="00DE615A"/>
    <w:rsid w:val="00DE6752"/>
    <w:rsid w:val="00DE6998"/>
    <w:rsid w:val="00DE6CEA"/>
    <w:rsid w:val="00DE6FF3"/>
    <w:rsid w:val="00DE73B2"/>
    <w:rsid w:val="00DE78E3"/>
    <w:rsid w:val="00DF02CE"/>
    <w:rsid w:val="00DF048B"/>
    <w:rsid w:val="00DF0755"/>
    <w:rsid w:val="00DF07C4"/>
    <w:rsid w:val="00DF156D"/>
    <w:rsid w:val="00DF2406"/>
    <w:rsid w:val="00DF265A"/>
    <w:rsid w:val="00DF2F18"/>
    <w:rsid w:val="00DF2FE8"/>
    <w:rsid w:val="00DF31E0"/>
    <w:rsid w:val="00DF34BD"/>
    <w:rsid w:val="00DF36FC"/>
    <w:rsid w:val="00DF3A12"/>
    <w:rsid w:val="00DF3C30"/>
    <w:rsid w:val="00DF3ED9"/>
    <w:rsid w:val="00DF403B"/>
    <w:rsid w:val="00DF4884"/>
    <w:rsid w:val="00DF49FF"/>
    <w:rsid w:val="00DF52C5"/>
    <w:rsid w:val="00DF55B1"/>
    <w:rsid w:val="00DF6A39"/>
    <w:rsid w:val="00DF72C8"/>
    <w:rsid w:val="00DF75DE"/>
    <w:rsid w:val="00DF7AB8"/>
    <w:rsid w:val="00DF7B75"/>
    <w:rsid w:val="00E00167"/>
    <w:rsid w:val="00E00414"/>
    <w:rsid w:val="00E00B50"/>
    <w:rsid w:val="00E00C68"/>
    <w:rsid w:val="00E00C87"/>
    <w:rsid w:val="00E00CA0"/>
    <w:rsid w:val="00E00E41"/>
    <w:rsid w:val="00E01C1C"/>
    <w:rsid w:val="00E01D43"/>
    <w:rsid w:val="00E02073"/>
    <w:rsid w:val="00E02094"/>
    <w:rsid w:val="00E02125"/>
    <w:rsid w:val="00E02441"/>
    <w:rsid w:val="00E02809"/>
    <w:rsid w:val="00E02BA8"/>
    <w:rsid w:val="00E02E42"/>
    <w:rsid w:val="00E0418C"/>
    <w:rsid w:val="00E04769"/>
    <w:rsid w:val="00E04957"/>
    <w:rsid w:val="00E04EDF"/>
    <w:rsid w:val="00E04FA2"/>
    <w:rsid w:val="00E056E8"/>
    <w:rsid w:val="00E05A42"/>
    <w:rsid w:val="00E061CD"/>
    <w:rsid w:val="00E06283"/>
    <w:rsid w:val="00E06BC4"/>
    <w:rsid w:val="00E07452"/>
    <w:rsid w:val="00E07478"/>
    <w:rsid w:val="00E075C8"/>
    <w:rsid w:val="00E07860"/>
    <w:rsid w:val="00E07B21"/>
    <w:rsid w:val="00E10438"/>
    <w:rsid w:val="00E10CEC"/>
    <w:rsid w:val="00E10DF2"/>
    <w:rsid w:val="00E11628"/>
    <w:rsid w:val="00E119E6"/>
    <w:rsid w:val="00E11B55"/>
    <w:rsid w:val="00E11C1B"/>
    <w:rsid w:val="00E1207E"/>
    <w:rsid w:val="00E12147"/>
    <w:rsid w:val="00E127C5"/>
    <w:rsid w:val="00E128AB"/>
    <w:rsid w:val="00E12D7E"/>
    <w:rsid w:val="00E12E1C"/>
    <w:rsid w:val="00E1310D"/>
    <w:rsid w:val="00E13406"/>
    <w:rsid w:val="00E1343D"/>
    <w:rsid w:val="00E14799"/>
    <w:rsid w:val="00E153DF"/>
    <w:rsid w:val="00E15587"/>
    <w:rsid w:val="00E159CF"/>
    <w:rsid w:val="00E15C0E"/>
    <w:rsid w:val="00E15E23"/>
    <w:rsid w:val="00E16246"/>
    <w:rsid w:val="00E164C5"/>
    <w:rsid w:val="00E16964"/>
    <w:rsid w:val="00E16B43"/>
    <w:rsid w:val="00E16DD3"/>
    <w:rsid w:val="00E170BE"/>
    <w:rsid w:val="00E204B8"/>
    <w:rsid w:val="00E2100E"/>
    <w:rsid w:val="00E21314"/>
    <w:rsid w:val="00E21345"/>
    <w:rsid w:val="00E218F2"/>
    <w:rsid w:val="00E21A0D"/>
    <w:rsid w:val="00E21C6B"/>
    <w:rsid w:val="00E2267A"/>
    <w:rsid w:val="00E226C0"/>
    <w:rsid w:val="00E228D7"/>
    <w:rsid w:val="00E228F8"/>
    <w:rsid w:val="00E2298C"/>
    <w:rsid w:val="00E22B5C"/>
    <w:rsid w:val="00E22DF8"/>
    <w:rsid w:val="00E232A8"/>
    <w:rsid w:val="00E23525"/>
    <w:rsid w:val="00E23943"/>
    <w:rsid w:val="00E23E09"/>
    <w:rsid w:val="00E23FFB"/>
    <w:rsid w:val="00E244F6"/>
    <w:rsid w:val="00E24A6D"/>
    <w:rsid w:val="00E25564"/>
    <w:rsid w:val="00E25723"/>
    <w:rsid w:val="00E25FFE"/>
    <w:rsid w:val="00E260EA"/>
    <w:rsid w:val="00E262DE"/>
    <w:rsid w:val="00E26C92"/>
    <w:rsid w:val="00E271A0"/>
    <w:rsid w:val="00E27452"/>
    <w:rsid w:val="00E27688"/>
    <w:rsid w:val="00E306B4"/>
    <w:rsid w:val="00E316D2"/>
    <w:rsid w:val="00E31920"/>
    <w:rsid w:val="00E32E55"/>
    <w:rsid w:val="00E33661"/>
    <w:rsid w:val="00E34021"/>
    <w:rsid w:val="00E3422D"/>
    <w:rsid w:val="00E343C1"/>
    <w:rsid w:val="00E346E2"/>
    <w:rsid w:val="00E34C9D"/>
    <w:rsid w:val="00E34EDE"/>
    <w:rsid w:val="00E35115"/>
    <w:rsid w:val="00E35297"/>
    <w:rsid w:val="00E36303"/>
    <w:rsid w:val="00E3664F"/>
    <w:rsid w:val="00E3686C"/>
    <w:rsid w:val="00E36F48"/>
    <w:rsid w:val="00E36F95"/>
    <w:rsid w:val="00E37050"/>
    <w:rsid w:val="00E379FD"/>
    <w:rsid w:val="00E37AAB"/>
    <w:rsid w:val="00E37BF4"/>
    <w:rsid w:val="00E402B4"/>
    <w:rsid w:val="00E404BF"/>
    <w:rsid w:val="00E4159A"/>
    <w:rsid w:val="00E41BBD"/>
    <w:rsid w:val="00E41C94"/>
    <w:rsid w:val="00E41D67"/>
    <w:rsid w:val="00E42A31"/>
    <w:rsid w:val="00E4377F"/>
    <w:rsid w:val="00E44058"/>
    <w:rsid w:val="00E445E5"/>
    <w:rsid w:val="00E44973"/>
    <w:rsid w:val="00E44A04"/>
    <w:rsid w:val="00E451D3"/>
    <w:rsid w:val="00E4538C"/>
    <w:rsid w:val="00E45838"/>
    <w:rsid w:val="00E4647C"/>
    <w:rsid w:val="00E468EC"/>
    <w:rsid w:val="00E46A70"/>
    <w:rsid w:val="00E46B7B"/>
    <w:rsid w:val="00E46C99"/>
    <w:rsid w:val="00E46E5C"/>
    <w:rsid w:val="00E47854"/>
    <w:rsid w:val="00E47DDC"/>
    <w:rsid w:val="00E5052A"/>
    <w:rsid w:val="00E50A6E"/>
    <w:rsid w:val="00E51511"/>
    <w:rsid w:val="00E5241B"/>
    <w:rsid w:val="00E526A9"/>
    <w:rsid w:val="00E5281F"/>
    <w:rsid w:val="00E52F22"/>
    <w:rsid w:val="00E53AAB"/>
    <w:rsid w:val="00E54738"/>
    <w:rsid w:val="00E5481B"/>
    <w:rsid w:val="00E551DB"/>
    <w:rsid w:val="00E5521E"/>
    <w:rsid w:val="00E55C0B"/>
    <w:rsid w:val="00E56345"/>
    <w:rsid w:val="00E56971"/>
    <w:rsid w:val="00E600BE"/>
    <w:rsid w:val="00E60300"/>
    <w:rsid w:val="00E60332"/>
    <w:rsid w:val="00E6072C"/>
    <w:rsid w:val="00E61239"/>
    <w:rsid w:val="00E61722"/>
    <w:rsid w:val="00E61858"/>
    <w:rsid w:val="00E61955"/>
    <w:rsid w:val="00E61AA0"/>
    <w:rsid w:val="00E61BD0"/>
    <w:rsid w:val="00E61E0B"/>
    <w:rsid w:val="00E627A7"/>
    <w:rsid w:val="00E6299B"/>
    <w:rsid w:val="00E62F1A"/>
    <w:rsid w:val="00E63257"/>
    <w:rsid w:val="00E63525"/>
    <w:rsid w:val="00E6374A"/>
    <w:rsid w:val="00E6418F"/>
    <w:rsid w:val="00E642A9"/>
    <w:rsid w:val="00E64422"/>
    <w:rsid w:val="00E6492A"/>
    <w:rsid w:val="00E64E10"/>
    <w:rsid w:val="00E64EA7"/>
    <w:rsid w:val="00E660CD"/>
    <w:rsid w:val="00E66555"/>
    <w:rsid w:val="00E66AC8"/>
    <w:rsid w:val="00E67114"/>
    <w:rsid w:val="00E6717A"/>
    <w:rsid w:val="00E6737D"/>
    <w:rsid w:val="00E679A7"/>
    <w:rsid w:val="00E67B7D"/>
    <w:rsid w:val="00E70389"/>
    <w:rsid w:val="00E706BE"/>
    <w:rsid w:val="00E708B3"/>
    <w:rsid w:val="00E70DC4"/>
    <w:rsid w:val="00E71031"/>
    <w:rsid w:val="00E712ED"/>
    <w:rsid w:val="00E719D5"/>
    <w:rsid w:val="00E71A1B"/>
    <w:rsid w:val="00E71A1C"/>
    <w:rsid w:val="00E71F5E"/>
    <w:rsid w:val="00E72AB4"/>
    <w:rsid w:val="00E73173"/>
    <w:rsid w:val="00E7339E"/>
    <w:rsid w:val="00E73876"/>
    <w:rsid w:val="00E73BB4"/>
    <w:rsid w:val="00E745DC"/>
    <w:rsid w:val="00E74653"/>
    <w:rsid w:val="00E746FF"/>
    <w:rsid w:val="00E748BE"/>
    <w:rsid w:val="00E74A23"/>
    <w:rsid w:val="00E74E9B"/>
    <w:rsid w:val="00E755E5"/>
    <w:rsid w:val="00E75AE9"/>
    <w:rsid w:val="00E7689D"/>
    <w:rsid w:val="00E7707A"/>
    <w:rsid w:val="00E77288"/>
    <w:rsid w:val="00E77616"/>
    <w:rsid w:val="00E80167"/>
    <w:rsid w:val="00E80455"/>
    <w:rsid w:val="00E811B7"/>
    <w:rsid w:val="00E81A02"/>
    <w:rsid w:val="00E82323"/>
    <w:rsid w:val="00E823F5"/>
    <w:rsid w:val="00E82F10"/>
    <w:rsid w:val="00E83146"/>
    <w:rsid w:val="00E837D1"/>
    <w:rsid w:val="00E8415D"/>
    <w:rsid w:val="00E841FE"/>
    <w:rsid w:val="00E84B6F"/>
    <w:rsid w:val="00E84F7E"/>
    <w:rsid w:val="00E84FFA"/>
    <w:rsid w:val="00E85A6F"/>
    <w:rsid w:val="00E86221"/>
    <w:rsid w:val="00E862FD"/>
    <w:rsid w:val="00E8681A"/>
    <w:rsid w:val="00E86A9F"/>
    <w:rsid w:val="00E86EC7"/>
    <w:rsid w:val="00E86FCC"/>
    <w:rsid w:val="00E8731E"/>
    <w:rsid w:val="00E87705"/>
    <w:rsid w:val="00E8774E"/>
    <w:rsid w:val="00E87D51"/>
    <w:rsid w:val="00E904D2"/>
    <w:rsid w:val="00E910AD"/>
    <w:rsid w:val="00E91409"/>
    <w:rsid w:val="00E917B7"/>
    <w:rsid w:val="00E91F69"/>
    <w:rsid w:val="00E92575"/>
    <w:rsid w:val="00E928C2"/>
    <w:rsid w:val="00E92A52"/>
    <w:rsid w:val="00E92A92"/>
    <w:rsid w:val="00E92DC8"/>
    <w:rsid w:val="00E9304A"/>
    <w:rsid w:val="00E936A0"/>
    <w:rsid w:val="00E9370D"/>
    <w:rsid w:val="00E93E3E"/>
    <w:rsid w:val="00E9418C"/>
    <w:rsid w:val="00E94B9C"/>
    <w:rsid w:val="00E94F24"/>
    <w:rsid w:val="00E954CD"/>
    <w:rsid w:val="00E95CBF"/>
    <w:rsid w:val="00E95DB5"/>
    <w:rsid w:val="00E95FD9"/>
    <w:rsid w:val="00E9618D"/>
    <w:rsid w:val="00E962A3"/>
    <w:rsid w:val="00E96555"/>
    <w:rsid w:val="00E969C2"/>
    <w:rsid w:val="00E969CA"/>
    <w:rsid w:val="00E96A4D"/>
    <w:rsid w:val="00E96E39"/>
    <w:rsid w:val="00E96EE2"/>
    <w:rsid w:val="00E973D4"/>
    <w:rsid w:val="00E9788A"/>
    <w:rsid w:val="00E97FD4"/>
    <w:rsid w:val="00EA0032"/>
    <w:rsid w:val="00EA04D3"/>
    <w:rsid w:val="00EA08C5"/>
    <w:rsid w:val="00EA1536"/>
    <w:rsid w:val="00EA1BF6"/>
    <w:rsid w:val="00EA1D57"/>
    <w:rsid w:val="00EA2278"/>
    <w:rsid w:val="00EA228E"/>
    <w:rsid w:val="00EA2518"/>
    <w:rsid w:val="00EA25CC"/>
    <w:rsid w:val="00EA3009"/>
    <w:rsid w:val="00EA33C7"/>
    <w:rsid w:val="00EA47EB"/>
    <w:rsid w:val="00EA49F3"/>
    <w:rsid w:val="00EA4CCE"/>
    <w:rsid w:val="00EA4DE5"/>
    <w:rsid w:val="00EA4F9A"/>
    <w:rsid w:val="00EA55A1"/>
    <w:rsid w:val="00EA59E9"/>
    <w:rsid w:val="00EA66E5"/>
    <w:rsid w:val="00EA6A9D"/>
    <w:rsid w:val="00EA7C61"/>
    <w:rsid w:val="00EB0215"/>
    <w:rsid w:val="00EB05B1"/>
    <w:rsid w:val="00EB07E3"/>
    <w:rsid w:val="00EB0EBF"/>
    <w:rsid w:val="00EB187E"/>
    <w:rsid w:val="00EB2799"/>
    <w:rsid w:val="00EB2B3F"/>
    <w:rsid w:val="00EB2D9F"/>
    <w:rsid w:val="00EB36E6"/>
    <w:rsid w:val="00EB3805"/>
    <w:rsid w:val="00EB38F9"/>
    <w:rsid w:val="00EB43DD"/>
    <w:rsid w:val="00EB47D3"/>
    <w:rsid w:val="00EB4BE7"/>
    <w:rsid w:val="00EB60BE"/>
    <w:rsid w:val="00EB6A73"/>
    <w:rsid w:val="00EB6CBF"/>
    <w:rsid w:val="00EB6EBB"/>
    <w:rsid w:val="00EB7034"/>
    <w:rsid w:val="00EB7FD9"/>
    <w:rsid w:val="00EC004E"/>
    <w:rsid w:val="00EC0509"/>
    <w:rsid w:val="00EC0752"/>
    <w:rsid w:val="00EC1700"/>
    <w:rsid w:val="00EC19E8"/>
    <w:rsid w:val="00EC1D1A"/>
    <w:rsid w:val="00EC1D7B"/>
    <w:rsid w:val="00EC1FAE"/>
    <w:rsid w:val="00EC21EE"/>
    <w:rsid w:val="00EC228C"/>
    <w:rsid w:val="00EC2835"/>
    <w:rsid w:val="00EC29BB"/>
    <w:rsid w:val="00EC4658"/>
    <w:rsid w:val="00EC4871"/>
    <w:rsid w:val="00EC515C"/>
    <w:rsid w:val="00EC5633"/>
    <w:rsid w:val="00EC6479"/>
    <w:rsid w:val="00EC656D"/>
    <w:rsid w:val="00EC658B"/>
    <w:rsid w:val="00EC6B9B"/>
    <w:rsid w:val="00EC7211"/>
    <w:rsid w:val="00EC7637"/>
    <w:rsid w:val="00EC7787"/>
    <w:rsid w:val="00ED0042"/>
    <w:rsid w:val="00ED035D"/>
    <w:rsid w:val="00ED15CE"/>
    <w:rsid w:val="00ED1AA2"/>
    <w:rsid w:val="00ED232B"/>
    <w:rsid w:val="00ED27A4"/>
    <w:rsid w:val="00ED2A93"/>
    <w:rsid w:val="00ED3371"/>
    <w:rsid w:val="00ED33B9"/>
    <w:rsid w:val="00ED3D37"/>
    <w:rsid w:val="00ED4AA4"/>
    <w:rsid w:val="00ED4C32"/>
    <w:rsid w:val="00ED517E"/>
    <w:rsid w:val="00ED521B"/>
    <w:rsid w:val="00ED5236"/>
    <w:rsid w:val="00ED5487"/>
    <w:rsid w:val="00ED55BE"/>
    <w:rsid w:val="00ED58A6"/>
    <w:rsid w:val="00ED5ABB"/>
    <w:rsid w:val="00ED620C"/>
    <w:rsid w:val="00ED7268"/>
    <w:rsid w:val="00ED7458"/>
    <w:rsid w:val="00ED7A28"/>
    <w:rsid w:val="00ED7CC9"/>
    <w:rsid w:val="00ED7EB5"/>
    <w:rsid w:val="00EE0523"/>
    <w:rsid w:val="00EE08F6"/>
    <w:rsid w:val="00EE0DCF"/>
    <w:rsid w:val="00EE107D"/>
    <w:rsid w:val="00EE121B"/>
    <w:rsid w:val="00EE1A57"/>
    <w:rsid w:val="00EE1BA6"/>
    <w:rsid w:val="00EE1CD0"/>
    <w:rsid w:val="00EE1FDF"/>
    <w:rsid w:val="00EE23EE"/>
    <w:rsid w:val="00EE2597"/>
    <w:rsid w:val="00EE26B6"/>
    <w:rsid w:val="00EE33A3"/>
    <w:rsid w:val="00EE3F46"/>
    <w:rsid w:val="00EE419C"/>
    <w:rsid w:val="00EE50B2"/>
    <w:rsid w:val="00EE53DD"/>
    <w:rsid w:val="00EE67FB"/>
    <w:rsid w:val="00EE6AC7"/>
    <w:rsid w:val="00EE6EE0"/>
    <w:rsid w:val="00EE6FCB"/>
    <w:rsid w:val="00EE7666"/>
    <w:rsid w:val="00EF014E"/>
    <w:rsid w:val="00EF1211"/>
    <w:rsid w:val="00EF14B3"/>
    <w:rsid w:val="00EF1F62"/>
    <w:rsid w:val="00EF207E"/>
    <w:rsid w:val="00EF21C7"/>
    <w:rsid w:val="00EF2789"/>
    <w:rsid w:val="00EF29FC"/>
    <w:rsid w:val="00EF3368"/>
    <w:rsid w:val="00EF3C64"/>
    <w:rsid w:val="00EF3D83"/>
    <w:rsid w:val="00EF4062"/>
    <w:rsid w:val="00EF4334"/>
    <w:rsid w:val="00EF4820"/>
    <w:rsid w:val="00EF4B59"/>
    <w:rsid w:val="00EF5F50"/>
    <w:rsid w:val="00EF651A"/>
    <w:rsid w:val="00EF65BC"/>
    <w:rsid w:val="00EF6751"/>
    <w:rsid w:val="00EF6892"/>
    <w:rsid w:val="00EF6DBC"/>
    <w:rsid w:val="00EF6E8A"/>
    <w:rsid w:val="00EF7396"/>
    <w:rsid w:val="00EF7549"/>
    <w:rsid w:val="00F0041B"/>
    <w:rsid w:val="00F00CBB"/>
    <w:rsid w:val="00F014A4"/>
    <w:rsid w:val="00F014F6"/>
    <w:rsid w:val="00F01532"/>
    <w:rsid w:val="00F01809"/>
    <w:rsid w:val="00F01AF9"/>
    <w:rsid w:val="00F01DC9"/>
    <w:rsid w:val="00F01FF1"/>
    <w:rsid w:val="00F03FFB"/>
    <w:rsid w:val="00F0436A"/>
    <w:rsid w:val="00F04764"/>
    <w:rsid w:val="00F048B1"/>
    <w:rsid w:val="00F04E47"/>
    <w:rsid w:val="00F051E1"/>
    <w:rsid w:val="00F053B6"/>
    <w:rsid w:val="00F05B41"/>
    <w:rsid w:val="00F063A2"/>
    <w:rsid w:val="00F064E2"/>
    <w:rsid w:val="00F0674F"/>
    <w:rsid w:val="00F06A7B"/>
    <w:rsid w:val="00F06AB1"/>
    <w:rsid w:val="00F06C77"/>
    <w:rsid w:val="00F06CBE"/>
    <w:rsid w:val="00F06F0B"/>
    <w:rsid w:val="00F074EE"/>
    <w:rsid w:val="00F07701"/>
    <w:rsid w:val="00F07A89"/>
    <w:rsid w:val="00F07C1D"/>
    <w:rsid w:val="00F10B5F"/>
    <w:rsid w:val="00F10E02"/>
    <w:rsid w:val="00F112CD"/>
    <w:rsid w:val="00F11746"/>
    <w:rsid w:val="00F11AF0"/>
    <w:rsid w:val="00F11DD9"/>
    <w:rsid w:val="00F122FA"/>
    <w:rsid w:val="00F125D1"/>
    <w:rsid w:val="00F12D14"/>
    <w:rsid w:val="00F13808"/>
    <w:rsid w:val="00F14367"/>
    <w:rsid w:val="00F1514F"/>
    <w:rsid w:val="00F15E67"/>
    <w:rsid w:val="00F15F62"/>
    <w:rsid w:val="00F1607B"/>
    <w:rsid w:val="00F16134"/>
    <w:rsid w:val="00F161A3"/>
    <w:rsid w:val="00F163D1"/>
    <w:rsid w:val="00F16AA5"/>
    <w:rsid w:val="00F17C7A"/>
    <w:rsid w:val="00F17C87"/>
    <w:rsid w:val="00F17D56"/>
    <w:rsid w:val="00F17E40"/>
    <w:rsid w:val="00F20B51"/>
    <w:rsid w:val="00F21309"/>
    <w:rsid w:val="00F21D2B"/>
    <w:rsid w:val="00F21EAB"/>
    <w:rsid w:val="00F220BE"/>
    <w:rsid w:val="00F22990"/>
    <w:rsid w:val="00F231B6"/>
    <w:rsid w:val="00F23267"/>
    <w:rsid w:val="00F235A4"/>
    <w:rsid w:val="00F239B5"/>
    <w:rsid w:val="00F23B5B"/>
    <w:rsid w:val="00F23CFC"/>
    <w:rsid w:val="00F240AE"/>
    <w:rsid w:val="00F2588A"/>
    <w:rsid w:val="00F26077"/>
    <w:rsid w:val="00F2641B"/>
    <w:rsid w:val="00F272D7"/>
    <w:rsid w:val="00F27942"/>
    <w:rsid w:val="00F279E2"/>
    <w:rsid w:val="00F300E0"/>
    <w:rsid w:val="00F306C1"/>
    <w:rsid w:val="00F306C8"/>
    <w:rsid w:val="00F30750"/>
    <w:rsid w:val="00F30790"/>
    <w:rsid w:val="00F30ABD"/>
    <w:rsid w:val="00F30E1F"/>
    <w:rsid w:val="00F30EE5"/>
    <w:rsid w:val="00F31C6D"/>
    <w:rsid w:val="00F31D28"/>
    <w:rsid w:val="00F323B9"/>
    <w:rsid w:val="00F32617"/>
    <w:rsid w:val="00F32741"/>
    <w:rsid w:val="00F32F24"/>
    <w:rsid w:val="00F330EF"/>
    <w:rsid w:val="00F3337F"/>
    <w:rsid w:val="00F3360F"/>
    <w:rsid w:val="00F34996"/>
    <w:rsid w:val="00F34DE9"/>
    <w:rsid w:val="00F35300"/>
    <w:rsid w:val="00F35D53"/>
    <w:rsid w:val="00F35E2F"/>
    <w:rsid w:val="00F35E90"/>
    <w:rsid w:val="00F36071"/>
    <w:rsid w:val="00F365AD"/>
    <w:rsid w:val="00F36D2B"/>
    <w:rsid w:val="00F36F87"/>
    <w:rsid w:val="00F36FB3"/>
    <w:rsid w:val="00F37913"/>
    <w:rsid w:val="00F40B77"/>
    <w:rsid w:val="00F418CE"/>
    <w:rsid w:val="00F41C54"/>
    <w:rsid w:val="00F41D66"/>
    <w:rsid w:val="00F42240"/>
    <w:rsid w:val="00F42DED"/>
    <w:rsid w:val="00F4389B"/>
    <w:rsid w:val="00F43AE9"/>
    <w:rsid w:val="00F43D74"/>
    <w:rsid w:val="00F43EF2"/>
    <w:rsid w:val="00F44B2C"/>
    <w:rsid w:val="00F44D7C"/>
    <w:rsid w:val="00F44EE3"/>
    <w:rsid w:val="00F45773"/>
    <w:rsid w:val="00F45BAE"/>
    <w:rsid w:val="00F46009"/>
    <w:rsid w:val="00F460C0"/>
    <w:rsid w:val="00F461F0"/>
    <w:rsid w:val="00F4677B"/>
    <w:rsid w:val="00F46AEE"/>
    <w:rsid w:val="00F46D91"/>
    <w:rsid w:val="00F472C4"/>
    <w:rsid w:val="00F474AD"/>
    <w:rsid w:val="00F47619"/>
    <w:rsid w:val="00F47730"/>
    <w:rsid w:val="00F47AF9"/>
    <w:rsid w:val="00F47E36"/>
    <w:rsid w:val="00F47EBE"/>
    <w:rsid w:val="00F47EF8"/>
    <w:rsid w:val="00F509C4"/>
    <w:rsid w:val="00F50C53"/>
    <w:rsid w:val="00F51187"/>
    <w:rsid w:val="00F512C7"/>
    <w:rsid w:val="00F51DCA"/>
    <w:rsid w:val="00F52474"/>
    <w:rsid w:val="00F52D02"/>
    <w:rsid w:val="00F52DC3"/>
    <w:rsid w:val="00F52DE1"/>
    <w:rsid w:val="00F53072"/>
    <w:rsid w:val="00F538AA"/>
    <w:rsid w:val="00F54788"/>
    <w:rsid w:val="00F547E8"/>
    <w:rsid w:val="00F54F99"/>
    <w:rsid w:val="00F5540B"/>
    <w:rsid w:val="00F55887"/>
    <w:rsid w:val="00F55A27"/>
    <w:rsid w:val="00F55B1E"/>
    <w:rsid w:val="00F55B6D"/>
    <w:rsid w:val="00F5643E"/>
    <w:rsid w:val="00F56511"/>
    <w:rsid w:val="00F56ECA"/>
    <w:rsid w:val="00F571BA"/>
    <w:rsid w:val="00F574B9"/>
    <w:rsid w:val="00F57804"/>
    <w:rsid w:val="00F57C9D"/>
    <w:rsid w:val="00F57FA2"/>
    <w:rsid w:val="00F616D2"/>
    <w:rsid w:val="00F61CCC"/>
    <w:rsid w:val="00F620EE"/>
    <w:rsid w:val="00F622AF"/>
    <w:rsid w:val="00F634B8"/>
    <w:rsid w:val="00F63AAD"/>
    <w:rsid w:val="00F651F2"/>
    <w:rsid w:val="00F65A92"/>
    <w:rsid w:val="00F65D1E"/>
    <w:rsid w:val="00F6628A"/>
    <w:rsid w:val="00F66737"/>
    <w:rsid w:val="00F667C7"/>
    <w:rsid w:val="00F6695B"/>
    <w:rsid w:val="00F67413"/>
    <w:rsid w:val="00F674D4"/>
    <w:rsid w:val="00F67701"/>
    <w:rsid w:val="00F67A3E"/>
    <w:rsid w:val="00F67B91"/>
    <w:rsid w:val="00F7024A"/>
    <w:rsid w:val="00F7076D"/>
    <w:rsid w:val="00F707BA"/>
    <w:rsid w:val="00F707C5"/>
    <w:rsid w:val="00F7087F"/>
    <w:rsid w:val="00F70D09"/>
    <w:rsid w:val="00F711A6"/>
    <w:rsid w:val="00F71DF4"/>
    <w:rsid w:val="00F71F0A"/>
    <w:rsid w:val="00F724AB"/>
    <w:rsid w:val="00F72601"/>
    <w:rsid w:val="00F72924"/>
    <w:rsid w:val="00F72A07"/>
    <w:rsid w:val="00F72C54"/>
    <w:rsid w:val="00F72F23"/>
    <w:rsid w:val="00F737D2"/>
    <w:rsid w:val="00F73CDC"/>
    <w:rsid w:val="00F7400D"/>
    <w:rsid w:val="00F740C3"/>
    <w:rsid w:val="00F742AE"/>
    <w:rsid w:val="00F748BA"/>
    <w:rsid w:val="00F7499D"/>
    <w:rsid w:val="00F75000"/>
    <w:rsid w:val="00F75148"/>
    <w:rsid w:val="00F751E0"/>
    <w:rsid w:val="00F75C38"/>
    <w:rsid w:val="00F75C88"/>
    <w:rsid w:val="00F75E51"/>
    <w:rsid w:val="00F76832"/>
    <w:rsid w:val="00F77CC5"/>
    <w:rsid w:val="00F80398"/>
    <w:rsid w:val="00F809EE"/>
    <w:rsid w:val="00F81167"/>
    <w:rsid w:val="00F8141F"/>
    <w:rsid w:val="00F818BE"/>
    <w:rsid w:val="00F81C31"/>
    <w:rsid w:val="00F81FE5"/>
    <w:rsid w:val="00F82705"/>
    <w:rsid w:val="00F82999"/>
    <w:rsid w:val="00F82EBC"/>
    <w:rsid w:val="00F8323E"/>
    <w:rsid w:val="00F8328F"/>
    <w:rsid w:val="00F8341E"/>
    <w:rsid w:val="00F83F86"/>
    <w:rsid w:val="00F84269"/>
    <w:rsid w:val="00F849B8"/>
    <w:rsid w:val="00F84AFB"/>
    <w:rsid w:val="00F84CEE"/>
    <w:rsid w:val="00F85D4E"/>
    <w:rsid w:val="00F85DB3"/>
    <w:rsid w:val="00F85E49"/>
    <w:rsid w:val="00F86914"/>
    <w:rsid w:val="00F9097F"/>
    <w:rsid w:val="00F90CAC"/>
    <w:rsid w:val="00F91199"/>
    <w:rsid w:val="00F91497"/>
    <w:rsid w:val="00F924A9"/>
    <w:rsid w:val="00F9289A"/>
    <w:rsid w:val="00F928F7"/>
    <w:rsid w:val="00F92A60"/>
    <w:rsid w:val="00F92EA9"/>
    <w:rsid w:val="00F93BB8"/>
    <w:rsid w:val="00F94826"/>
    <w:rsid w:val="00F95CC2"/>
    <w:rsid w:val="00F971ED"/>
    <w:rsid w:val="00F97542"/>
    <w:rsid w:val="00F97F05"/>
    <w:rsid w:val="00FA020A"/>
    <w:rsid w:val="00FA0383"/>
    <w:rsid w:val="00FA0B9B"/>
    <w:rsid w:val="00FA0CF6"/>
    <w:rsid w:val="00FA0E4D"/>
    <w:rsid w:val="00FA165D"/>
    <w:rsid w:val="00FA1AC2"/>
    <w:rsid w:val="00FA1CAF"/>
    <w:rsid w:val="00FA1EBE"/>
    <w:rsid w:val="00FA23F7"/>
    <w:rsid w:val="00FA39DF"/>
    <w:rsid w:val="00FA3B8A"/>
    <w:rsid w:val="00FA3EFD"/>
    <w:rsid w:val="00FA45D9"/>
    <w:rsid w:val="00FA47D8"/>
    <w:rsid w:val="00FA541E"/>
    <w:rsid w:val="00FA5534"/>
    <w:rsid w:val="00FA5905"/>
    <w:rsid w:val="00FA656E"/>
    <w:rsid w:val="00FA66D6"/>
    <w:rsid w:val="00FA6FEE"/>
    <w:rsid w:val="00FA7857"/>
    <w:rsid w:val="00FA7C9A"/>
    <w:rsid w:val="00FA7E7E"/>
    <w:rsid w:val="00FB005C"/>
    <w:rsid w:val="00FB00C5"/>
    <w:rsid w:val="00FB0260"/>
    <w:rsid w:val="00FB04E9"/>
    <w:rsid w:val="00FB08CA"/>
    <w:rsid w:val="00FB1073"/>
    <w:rsid w:val="00FB144E"/>
    <w:rsid w:val="00FB159E"/>
    <w:rsid w:val="00FB20F7"/>
    <w:rsid w:val="00FB23D8"/>
    <w:rsid w:val="00FB2526"/>
    <w:rsid w:val="00FB2AF2"/>
    <w:rsid w:val="00FB2C3B"/>
    <w:rsid w:val="00FB3322"/>
    <w:rsid w:val="00FB3B13"/>
    <w:rsid w:val="00FB3E3D"/>
    <w:rsid w:val="00FB4108"/>
    <w:rsid w:val="00FB52C3"/>
    <w:rsid w:val="00FB582A"/>
    <w:rsid w:val="00FB5992"/>
    <w:rsid w:val="00FB5A0B"/>
    <w:rsid w:val="00FB5DF2"/>
    <w:rsid w:val="00FB5EFD"/>
    <w:rsid w:val="00FB620E"/>
    <w:rsid w:val="00FB65AE"/>
    <w:rsid w:val="00FB6674"/>
    <w:rsid w:val="00FB6C45"/>
    <w:rsid w:val="00FB6DD0"/>
    <w:rsid w:val="00FB6E82"/>
    <w:rsid w:val="00FB7BDC"/>
    <w:rsid w:val="00FB7C89"/>
    <w:rsid w:val="00FB7E2F"/>
    <w:rsid w:val="00FC078E"/>
    <w:rsid w:val="00FC08F7"/>
    <w:rsid w:val="00FC1014"/>
    <w:rsid w:val="00FC1120"/>
    <w:rsid w:val="00FC199D"/>
    <w:rsid w:val="00FC1CA6"/>
    <w:rsid w:val="00FC1FD1"/>
    <w:rsid w:val="00FC20D1"/>
    <w:rsid w:val="00FC2A76"/>
    <w:rsid w:val="00FC2B82"/>
    <w:rsid w:val="00FC3715"/>
    <w:rsid w:val="00FC374E"/>
    <w:rsid w:val="00FC37C4"/>
    <w:rsid w:val="00FC440B"/>
    <w:rsid w:val="00FC47F1"/>
    <w:rsid w:val="00FC4AD1"/>
    <w:rsid w:val="00FC64A3"/>
    <w:rsid w:val="00FC6A9A"/>
    <w:rsid w:val="00FC6EBF"/>
    <w:rsid w:val="00FC715F"/>
    <w:rsid w:val="00FC7232"/>
    <w:rsid w:val="00FC7335"/>
    <w:rsid w:val="00FC77DB"/>
    <w:rsid w:val="00FC786E"/>
    <w:rsid w:val="00FC7CA5"/>
    <w:rsid w:val="00FD0B81"/>
    <w:rsid w:val="00FD1518"/>
    <w:rsid w:val="00FD22AC"/>
    <w:rsid w:val="00FD251B"/>
    <w:rsid w:val="00FD2952"/>
    <w:rsid w:val="00FD3841"/>
    <w:rsid w:val="00FD4916"/>
    <w:rsid w:val="00FD5CF2"/>
    <w:rsid w:val="00FD6F9E"/>
    <w:rsid w:val="00FD758F"/>
    <w:rsid w:val="00FD7795"/>
    <w:rsid w:val="00FD780A"/>
    <w:rsid w:val="00FD7A54"/>
    <w:rsid w:val="00FD7FE8"/>
    <w:rsid w:val="00FE0226"/>
    <w:rsid w:val="00FE039C"/>
    <w:rsid w:val="00FE067C"/>
    <w:rsid w:val="00FE0AD5"/>
    <w:rsid w:val="00FE1024"/>
    <w:rsid w:val="00FE126D"/>
    <w:rsid w:val="00FE1704"/>
    <w:rsid w:val="00FE1B0F"/>
    <w:rsid w:val="00FE1D87"/>
    <w:rsid w:val="00FE20A3"/>
    <w:rsid w:val="00FE286D"/>
    <w:rsid w:val="00FE2A57"/>
    <w:rsid w:val="00FE2A68"/>
    <w:rsid w:val="00FE3022"/>
    <w:rsid w:val="00FE4714"/>
    <w:rsid w:val="00FE5020"/>
    <w:rsid w:val="00FE5C39"/>
    <w:rsid w:val="00FE62B0"/>
    <w:rsid w:val="00FE63D3"/>
    <w:rsid w:val="00FE67E9"/>
    <w:rsid w:val="00FE68FB"/>
    <w:rsid w:val="00FE6DCF"/>
    <w:rsid w:val="00FE730C"/>
    <w:rsid w:val="00FE73C5"/>
    <w:rsid w:val="00FE78DE"/>
    <w:rsid w:val="00FF06D0"/>
    <w:rsid w:val="00FF0AC1"/>
    <w:rsid w:val="00FF2242"/>
    <w:rsid w:val="00FF29D6"/>
    <w:rsid w:val="00FF2B8B"/>
    <w:rsid w:val="00FF2BF4"/>
    <w:rsid w:val="00FF2DCF"/>
    <w:rsid w:val="00FF2EEB"/>
    <w:rsid w:val="00FF300E"/>
    <w:rsid w:val="00FF33F7"/>
    <w:rsid w:val="00FF3806"/>
    <w:rsid w:val="00FF3985"/>
    <w:rsid w:val="00FF3A1F"/>
    <w:rsid w:val="00FF3ADF"/>
    <w:rsid w:val="00FF433E"/>
    <w:rsid w:val="00FF4702"/>
    <w:rsid w:val="00FF6A45"/>
    <w:rsid w:val="00FF6B2D"/>
    <w:rsid w:val="00FF6B76"/>
    <w:rsid w:val="00FF6BD0"/>
    <w:rsid w:val="00FF6DE2"/>
    <w:rsid w:val="00FF734B"/>
    <w:rsid w:val="00FF7EC6"/>
    <w:rsid w:val="22C9FA64"/>
    <w:rsid w:val="5774A4E9"/>
    <w:rsid w:val="5FBE35D0"/>
    <w:rsid w:val="6762E73E"/>
    <w:rsid w:val="6B38D9AB"/>
    <w:rsid w:val="6CB4EADB"/>
    <w:rsid w:val="76D71BDE"/>
    <w:rsid w:val="7AFD1CFA"/>
    <w:rsid w:val="7DF1E1F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40690"/>
  <w15:docId w15:val="{61340A46-C60D-4E84-BD3E-0620D990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F95"/>
    <w:pPr>
      <w:jc w:val="both"/>
    </w:pPr>
    <w:rPr>
      <w:rFonts w:ascii="Tahoma" w:hAnsi="Tahoma"/>
      <w:szCs w:val="24"/>
    </w:rPr>
  </w:style>
  <w:style w:type="paragraph" w:styleId="Titre1">
    <w:name w:val="heading 1"/>
    <w:aliases w:val="Main heading,H1,Appendix 1,First level,T1,überschrift1,überschrift11,überschrift12,1,DTSÜberschrift 1,l1,level 1 header,heading 1,Überschrift 1,co,Heading 1 Colored,numeroté  1.,Chapter Headline,1 ghost,g,Headline 1,Headline 11,Headline 12,t1"/>
    <w:basedOn w:val="Normal"/>
    <w:next w:val="Corpsdetexte"/>
    <w:link w:val="Titre1Car"/>
    <w:uiPriority w:val="9"/>
    <w:qFormat/>
    <w:rsid w:val="00ED521B"/>
    <w:pPr>
      <w:keepNext/>
      <w:pageBreakBefore/>
      <w:numPr>
        <w:numId w:val="2"/>
      </w:numPr>
      <w:shd w:val="clear" w:color="auto" w:fill="E6E6E6"/>
      <w:outlineLvl w:val="0"/>
    </w:pPr>
    <w:rPr>
      <w:b/>
      <w:bCs/>
      <w:kern w:val="32"/>
      <w:sz w:val="36"/>
      <w:szCs w:val="32"/>
      <w:lang w:val="x-none" w:eastAsia="x-none"/>
    </w:rPr>
  </w:style>
  <w:style w:type="paragraph" w:styleId="Titre2">
    <w:name w:val="heading 2"/>
    <w:aliases w:val="Heading,H2,CAPITOLO,Second level,l2,l21,l22,l23,l24,l25,l211,l221,l231,l241,l26,l212,l222,l232,l242,l27,l213,l223,l233,l243,l28,l214,l224,l234,l244,l29,l215,l225,l235,l245,l210,l216,l226,l236,l246,l251,l2111,l2211,l2311,l2411,l261,l2121,l2221"/>
    <w:basedOn w:val="Normal"/>
    <w:next w:val="Corpsdetexte"/>
    <w:link w:val="Titre2Car"/>
    <w:uiPriority w:val="9"/>
    <w:qFormat/>
    <w:rsid w:val="00D55875"/>
    <w:pPr>
      <w:keepNext/>
      <w:numPr>
        <w:ilvl w:val="1"/>
        <w:numId w:val="2"/>
      </w:numPr>
      <w:pBdr>
        <w:bottom w:val="single" w:sz="8" w:space="1" w:color="000000"/>
      </w:pBdr>
      <w:outlineLvl w:val="1"/>
    </w:pPr>
    <w:rPr>
      <w:bCs/>
      <w:iCs/>
      <w:sz w:val="36"/>
      <w:szCs w:val="28"/>
      <w:lang w:val="x-none" w:eastAsia="x-none"/>
    </w:rPr>
  </w:style>
  <w:style w:type="paragraph" w:styleId="Titre3">
    <w:name w:val="heading 3"/>
    <w:aliases w:val="Headline 3,Headline 31,Headline 32,Headline 33,Headline 34,Headline 35,Headline 36,Headline 37,Headline 38,Headline 39,Headline 310,Headline 311,Headline 321,Headline 331,Headline 341,Headline 351,Headline 361,Headline 371,Headline 381,H3,T3,h"/>
    <w:basedOn w:val="Normal"/>
    <w:next w:val="Corpsdetexte"/>
    <w:link w:val="Titre3Car"/>
    <w:uiPriority w:val="9"/>
    <w:qFormat/>
    <w:rsid w:val="00ED521B"/>
    <w:pPr>
      <w:keepNext/>
      <w:numPr>
        <w:ilvl w:val="2"/>
        <w:numId w:val="2"/>
      </w:numPr>
      <w:pBdr>
        <w:bottom w:val="single" w:sz="6" w:space="1" w:color="808080"/>
      </w:pBdr>
      <w:outlineLvl w:val="2"/>
    </w:pPr>
    <w:rPr>
      <w:bCs/>
      <w:sz w:val="32"/>
      <w:szCs w:val="26"/>
      <w:lang w:val="x-none" w:eastAsia="x-none"/>
    </w:rPr>
  </w:style>
  <w:style w:type="paragraph" w:styleId="Titre4">
    <w:name w:val="heading 4"/>
    <w:aliases w:val="H4,thèmes,Sub / Sub Heading,Fourth level,T4,DTSÜberschrift 4,l4,h4,Fourth Level Heading,fourth level heading,Map Title,Subhead C,Perso 4,chapitre 1.1.1.1,Contrat 4,(Shift Ctrl 4),Titre 41,t4.T4,NCS-H4,Level 2 - a,I4,niveau 2,t4,4,mh1l"/>
    <w:basedOn w:val="Normal"/>
    <w:next w:val="Corpsdetexte"/>
    <w:uiPriority w:val="9"/>
    <w:qFormat/>
    <w:rsid w:val="00ED521B"/>
    <w:pPr>
      <w:keepNext/>
      <w:numPr>
        <w:ilvl w:val="3"/>
        <w:numId w:val="2"/>
      </w:numPr>
      <w:outlineLvl w:val="3"/>
    </w:pPr>
    <w:rPr>
      <w:bCs/>
      <w:sz w:val="28"/>
      <w:szCs w:val="28"/>
    </w:rPr>
  </w:style>
  <w:style w:type="paragraph" w:styleId="Titre5">
    <w:name w:val="heading 5"/>
    <w:basedOn w:val="Normal"/>
    <w:next w:val="Normal"/>
    <w:qFormat/>
    <w:rsid w:val="0076793F"/>
    <w:pPr>
      <w:outlineLvl w:val="4"/>
    </w:pPr>
    <w:rPr>
      <w:b/>
      <w:bCs/>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ar Car Car,Car, Car Car Car, Car, Car Car,Centré"/>
    <w:basedOn w:val="Normal"/>
    <w:link w:val="CorpsdetexteCar"/>
    <w:uiPriority w:val="99"/>
    <w:qFormat/>
    <w:rsid w:val="00781200"/>
    <w:rPr>
      <w:lang w:val="x-none" w:eastAsia="x-none"/>
    </w:rPr>
  </w:style>
  <w:style w:type="table" w:styleId="Grilledutableau">
    <w:name w:val="Table Grid"/>
    <w:basedOn w:val="TableauNormal"/>
    <w:rsid w:val="0059138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F06F0B"/>
    <w:pPr>
      <w:tabs>
        <w:tab w:val="center" w:pos="4536"/>
        <w:tab w:val="right" w:pos="9072"/>
      </w:tabs>
    </w:pPr>
    <w:rPr>
      <w:lang w:val="x-none" w:eastAsia="x-none"/>
    </w:rPr>
  </w:style>
  <w:style w:type="paragraph" w:styleId="Pieddepage">
    <w:name w:val="footer"/>
    <w:basedOn w:val="Normal"/>
    <w:link w:val="PieddepageCar"/>
    <w:rsid w:val="00F06F0B"/>
    <w:pPr>
      <w:tabs>
        <w:tab w:val="center" w:pos="4536"/>
        <w:tab w:val="right" w:pos="9072"/>
      </w:tabs>
    </w:pPr>
    <w:rPr>
      <w:lang w:val="x-none" w:eastAsia="x-none"/>
    </w:rPr>
  </w:style>
  <w:style w:type="character" w:styleId="Lienhypertexte">
    <w:name w:val="Hyperlink"/>
    <w:uiPriority w:val="99"/>
    <w:rsid w:val="00C87591"/>
    <w:rPr>
      <w:color w:val="0000FF"/>
      <w:u w:val="single"/>
    </w:rPr>
  </w:style>
  <w:style w:type="character" w:styleId="Numrodepage">
    <w:name w:val="page number"/>
    <w:basedOn w:val="Policepardfaut"/>
    <w:rsid w:val="00CE1004"/>
  </w:style>
  <w:style w:type="paragraph" w:styleId="TM1">
    <w:name w:val="toc 1"/>
    <w:basedOn w:val="Normal"/>
    <w:next w:val="Normal"/>
    <w:uiPriority w:val="39"/>
    <w:rsid w:val="00D7091F"/>
    <w:pPr>
      <w:pBdr>
        <w:bottom w:val="single" w:sz="6" w:space="1" w:color="auto"/>
      </w:pBdr>
      <w:spacing w:before="120" w:after="240"/>
      <w:jc w:val="left"/>
    </w:pPr>
    <w:rPr>
      <w:b/>
      <w:bCs/>
      <w:caps/>
      <w:sz w:val="22"/>
      <w:szCs w:val="20"/>
    </w:rPr>
  </w:style>
  <w:style w:type="paragraph" w:styleId="TM2">
    <w:name w:val="toc 2"/>
    <w:basedOn w:val="Normal"/>
    <w:next w:val="Normal"/>
    <w:uiPriority w:val="39"/>
    <w:rsid w:val="00372977"/>
    <w:pPr>
      <w:jc w:val="left"/>
    </w:pPr>
    <w:rPr>
      <w:b/>
      <w:smallCaps/>
      <w:szCs w:val="20"/>
    </w:rPr>
  </w:style>
  <w:style w:type="paragraph" w:styleId="TM3">
    <w:name w:val="toc 3"/>
    <w:basedOn w:val="Normal"/>
    <w:next w:val="Normal"/>
    <w:uiPriority w:val="39"/>
    <w:rsid w:val="00372977"/>
    <w:pPr>
      <w:jc w:val="left"/>
    </w:pPr>
    <w:rPr>
      <w:iCs/>
      <w:caps/>
      <w:szCs w:val="20"/>
    </w:rPr>
  </w:style>
  <w:style w:type="paragraph" w:styleId="TM4">
    <w:name w:val="toc 4"/>
    <w:basedOn w:val="Normal"/>
    <w:next w:val="Normal"/>
    <w:semiHidden/>
    <w:rsid w:val="00372977"/>
    <w:pPr>
      <w:jc w:val="left"/>
    </w:pPr>
    <w:rPr>
      <w:szCs w:val="18"/>
    </w:rPr>
  </w:style>
  <w:style w:type="paragraph" w:styleId="TM5">
    <w:name w:val="toc 5"/>
    <w:basedOn w:val="Normal"/>
    <w:next w:val="Normal"/>
    <w:autoRedefine/>
    <w:semiHidden/>
    <w:rsid w:val="004B3EFF"/>
    <w:pPr>
      <w:ind w:left="800"/>
      <w:jc w:val="left"/>
    </w:pPr>
    <w:rPr>
      <w:rFonts w:ascii="Times New Roman" w:hAnsi="Times New Roman"/>
      <w:sz w:val="18"/>
      <w:szCs w:val="18"/>
    </w:rPr>
  </w:style>
  <w:style w:type="paragraph" w:styleId="TM6">
    <w:name w:val="toc 6"/>
    <w:basedOn w:val="Normal"/>
    <w:next w:val="Normal"/>
    <w:autoRedefine/>
    <w:semiHidden/>
    <w:rsid w:val="004B3EFF"/>
    <w:pPr>
      <w:ind w:left="1000"/>
      <w:jc w:val="left"/>
    </w:pPr>
    <w:rPr>
      <w:rFonts w:ascii="Times New Roman" w:hAnsi="Times New Roman"/>
      <w:sz w:val="18"/>
      <w:szCs w:val="18"/>
    </w:rPr>
  </w:style>
  <w:style w:type="paragraph" w:styleId="TM7">
    <w:name w:val="toc 7"/>
    <w:basedOn w:val="Normal"/>
    <w:next w:val="Normal"/>
    <w:autoRedefine/>
    <w:semiHidden/>
    <w:rsid w:val="004B3EFF"/>
    <w:pPr>
      <w:ind w:left="1200"/>
      <w:jc w:val="left"/>
    </w:pPr>
    <w:rPr>
      <w:rFonts w:ascii="Times New Roman" w:hAnsi="Times New Roman"/>
      <w:sz w:val="18"/>
      <w:szCs w:val="18"/>
    </w:rPr>
  </w:style>
  <w:style w:type="paragraph" w:styleId="TM8">
    <w:name w:val="toc 8"/>
    <w:basedOn w:val="Normal"/>
    <w:next w:val="Normal"/>
    <w:autoRedefine/>
    <w:semiHidden/>
    <w:rsid w:val="004B3EFF"/>
    <w:pPr>
      <w:ind w:left="1400"/>
      <w:jc w:val="left"/>
    </w:pPr>
    <w:rPr>
      <w:rFonts w:ascii="Times New Roman" w:hAnsi="Times New Roman"/>
      <w:sz w:val="18"/>
      <w:szCs w:val="18"/>
    </w:rPr>
  </w:style>
  <w:style w:type="paragraph" w:styleId="TM9">
    <w:name w:val="toc 9"/>
    <w:basedOn w:val="Normal"/>
    <w:next w:val="Normal"/>
    <w:autoRedefine/>
    <w:semiHidden/>
    <w:rsid w:val="004B3EFF"/>
    <w:pPr>
      <w:ind w:left="1600"/>
      <w:jc w:val="left"/>
    </w:pPr>
    <w:rPr>
      <w:rFonts w:ascii="Times New Roman" w:hAnsi="Times New Roman"/>
      <w:sz w:val="18"/>
      <w:szCs w:val="18"/>
    </w:rPr>
  </w:style>
  <w:style w:type="character" w:styleId="Marquedecommentaire">
    <w:name w:val="annotation reference"/>
    <w:uiPriority w:val="99"/>
    <w:semiHidden/>
    <w:rsid w:val="00E7689D"/>
    <w:rPr>
      <w:sz w:val="16"/>
      <w:szCs w:val="16"/>
    </w:rPr>
  </w:style>
  <w:style w:type="paragraph" w:styleId="Commentaire">
    <w:name w:val="annotation text"/>
    <w:basedOn w:val="Normal"/>
    <w:link w:val="CommentaireCar"/>
    <w:uiPriority w:val="99"/>
    <w:semiHidden/>
    <w:rsid w:val="00E7689D"/>
    <w:rPr>
      <w:szCs w:val="20"/>
    </w:rPr>
  </w:style>
  <w:style w:type="paragraph" w:styleId="Objetducommentaire">
    <w:name w:val="annotation subject"/>
    <w:basedOn w:val="Commentaire"/>
    <w:next w:val="Commentaire"/>
    <w:semiHidden/>
    <w:rsid w:val="00E7689D"/>
    <w:rPr>
      <w:b/>
      <w:bCs/>
    </w:rPr>
  </w:style>
  <w:style w:type="paragraph" w:styleId="Textedebulles">
    <w:name w:val="Balloon Text"/>
    <w:basedOn w:val="Normal"/>
    <w:link w:val="TextedebullesCar"/>
    <w:rsid w:val="00E7689D"/>
    <w:rPr>
      <w:rFonts w:cs="Tahoma"/>
      <w:sz w:val="16"/>
      <w:szCs w:val="16"/>
    </w:rPr>
  </w:style>
  <w:style w:type="character" w:customStyle="1" w:styleId="CorpsdetexteCar">
    <w:name w:val="Corps de texte Car"/>
    <w:aliases w:val="Car Car Car Car,Car Car1, Car Car Car Car, Car Car1, Car Car Car1,Centré Car"/>
    <w:link w:val="Corpsdetexte"/>
    <w:uiPriority w:val="99"/>
    <w:rsid w:val="00781200"/>
    <w:rPr>
      <w:rFonts w:ascii="Tahoma" w:hAnsi="Tahoma"/>
      <w:szCs w:val="24"/>
    </w:rPr>
  </w:style>
  <w:style w:type="paragraph" w:customStyle="1" w:styleId="NormalsousTitre2">
    <w:name w:val="Normal sous Titre 2"/>
    <w:basedOn w:val="Normal"/>
    <w:rsid w:val="009054DF"/>
    <w:pPr>
      <w:spacing w:line="260" w:lineRule="atLeast"/>
      <w:ind w:left="227" w:firstLine="113"/>
    </w:pPr>
    <w:rPr>
      <w:color w:val="000000"/>
      <w:szCs w:val="20"/>
    </w:rPr>
  </w:style>
  <w:style w:type="character" w:customStyle="1" w:styleId="CorpsdetexteCar1">
    <w:name w:val="Corps de texte Car1"/>
    <w:aliases w:val="Car Car Car Car1,Car Car2,Car Car Car2"/>
    <w:rsid w:val="002F6403"/>
    <w:rPr>
      <w:rFonts w:ascii="Tahoma" w:hAnsi="Tahoma"/>
      <w:szCs w:val="24"/>
    </w:rPr>
  </w:style>
  <w:style w:type="paragraph" w:styleId="Listenumros">
    <w:name w:val="List Number"/>
    <w:basedOn w:val="Normal"/>
    <w:autoRedefine/>
    <w:rsid w:val="00B912A8"/>
    <w:pPr>
      <w:tabs>
        <w:tab w:val="left" w:pos="284"/>
      </w:tabs>
      <w:spacing w:before="60" w:after="60"/>
    </w:pPr>
    <w:rPr>
      <w:rFonts w:cs="Tahoma"/>
      <w:szCs w:val="20"/>
    </w:rPr>
  </w:style>
  <w:style w:type="paragraph" w:styleId="Paragraphedeliste">
    <w:name w:val="List Paragraph"/>
    <w:aliases w:val="Liste1,AMR Paragraphe de liste 1er niveau,Liste JJO,Puce 1,Pied de page-Stordata,Equipment,Figure_name,List Paragraph11,Numbered Indented Text,lp1,Liste à puce - Normal,Bullet List,FooterText,List Paragraph1,numbered,列?出?段?落,列?出?段?落1"/>
    <w:basedOn w:val="Normal"/>
    <w:link w:val="ParagraphedelisteCar"/>
    <w:uiPriority w:val="99"/>
    <w:qFormat/>
    <w:rsid w:val="001F3538"/>
    <w:pPr>
      <w:ind w:left="708"/>
    </w:pPr>
  </w:style>
  <w:style w:type="paragraph" w:customStyle="1" w:styleId="Parapoint2">
    <w:name w:val="Parapoint2"/>
    <w:basedOn w:val="Normal"/>
    <w:rsid w:val="001515DF"/>
    <w:pPr>
      <w:numPr>
        <w:numId w:val="3"/>
      </w:numPr>
      <w:tabs>
        <w:tab w:val="clear" w:pos="360"/>
        <w:tab w:val="num" w:pos="284"/>
      </w:tabs>
      <w:spacing w:after="40" w:line="240" w:lineRule="atLeast"/>
      <w:ind w:left="284" w:hanging="284"/>
    </w:pPr>
    <w:rPr>
      <w:rFonts w:ascii="Arial" w:hAnsi="Arial"/>
      <w:szCs w:val="20"/>
    </w:rPr>
  </w:style>
  <w:style w:type="character" w:customStyle="1" w:styleId="apple-style-span">
    <w:name w:val="apple-style-span"/>
    <w:basedOn w:val="Policepardfaut"/>
    <w:rsid w:val="00836E2F"/>
  </w:style>
  <w:style w:type="paragraph" w:customStyle="1" w:styleId="ParagraphtextCharChar">
    <w:name w:val="Paragraph text Char Char"/>
    <w:basedOn w:val="Retraitcorpsdetexte"/>
    <w:link w:val="ParagraphtextCharCharChar"/>
    <w:autoRedefine/>
    <w:rsid w:val="00726F7F"/>
    <w:pPr>
      <w:spacing w:after="60" w:line="360" w:lineRule="auto"/>
      <w:ind w:left="0"/>
    </w:pPr>
    <w:rPr>
      <w:szCs w:val="22"/>
    </w:rPr>
  </w:style>
  <w:style w:type="character" w:customStyle="1" w:styleId="ParagraphtextCharCharChar">
    <w:name w:val="Paragraph text Char Char Char"/>
    <w:link w:val="ParagraphtextCharChar"/>
    <w:rsid w:val="00726F7F"/>
    <w:rPr>
      <w:rFonts w:ascii="Tahoma" w:hAnsi="Tahoma" w:cs="Tahoma"/>
      <w:szCs w:val="22"/>
    </w:rPr>
  </w:style>
  <w:style w:type="paragraph" w:styleId="Retraitcorpsdetexte">
    <w:name w:val="Body Text Indent"/>
    <w:basedOn w:val="Normal"/>
    <w:link w:val="RetraitcorpsdetexteCar"/>
    <w:rsid w:val="004F4839"/>
    <w:pPr>
      <w:spacing w:after="120"/>
      <w:ind w:left="283"/>
    </w:pPr>
    <w:rPr>
      <w:lang w:val="x-none" w:eastAsia="x-none"/>
    </w:rPr>
  </w:style>
  <w:style w:type="character" w:customStyle="1" w:styleId="RetraitcorpsdetexteCar">
    <w:name w:val="Retrait corps de texte Car"/>
    <w:link w:val="Retraitcorpsdetexte"/>
    <w:rsid w:val="004F4839"/>
    <w:rPr>
      <w:rFonts w:ascii="Tahoma" w:hAnsi="Tahoma"/>
      <w:szCs w:val="24"/>
    </w:rPr>
  </w:style>
  <w:style w:type="paragraph" w:customStyle="1" w:styleId="ParagraphtextChar">
    <w:name w:val="Paragraph text Char"/>
    <w:basedOn w:val="Retraitcorpsdetexte"/>
    <w:autoRedefine/>
    <w:rsid w:val="009D53FF"/>
    <w:pPr>
      <w:spacing w:after="60"/>
      <w:ind w:left="0"/>
      <w:jc w:val="left"/>
    </w:pPr>
  </w:style>
  <w:style w:type="paragraph" w:customStyle="1" w:styleId="Puce3Car1">
    <w:name w:val="Puce 3 Car1"/>
    <w:basedOn w:val="Normal"/>
    <w:rsid w:val="002647F5"/>
    <w:pPr>
      <w:numPr>
        <w:numId w:val="4"/>
      </w:numPr>
    </w:pPr>
    <w:rPr>
      <w:rFonts w:cs="Wingdings"/>
      <w:szCs w:val="20"/>
    </w:rPr>
  </w:style>
  <w:style w:type="paragraph" w:styleId="Listepuces2">
    <w:name w:val="List Bullet 2"/>
    <w:basedOn w:val="Normal"/>
    <w:autoRedefine/>
    <w:rsid w:val="001F050D"/>
    <w:pPr>
      <w:tabs>
        <w:tab w:val="left" w:pos="567"/>
      </w:tabs>
      <w:spacing w:before="20" w:after="20"/>
      <w:ind w:left="568" w:hanging="284"/>
    </w:pPr>
    <w:rPr>
      <w:rFonts w:cs="Tahoma"/>
      <w:b/>
      <w:szCs w:val="20"/>
    </w:rPr>
  </w:style>
  <w:style w:type="paragraph" w:customStyle="1" w:styleId="CarCar">
    <w:name w:val="Car Car"/>
    <w:basedOn w:val="Normal"/>
    <w:rsid w:val="00FC1014"/>
    <w:pPr>
      <w:spacing w:after="160" w:line="240" w:lineRule="exact"/>
      <w:jc w:val="left"/>
    </w:pPr>
    <w:rPr>
      <w:rFonts w:ascii="Verdana" w:hAnsi="Verdana"/>
      <w:sz w:val="24"/>
      <w:lang w:val="en-US" w:eastAsia="en-US"/>
    </w:rPr>
  </w:style>
  <w:style w:type="character" w:styleId="Lienhypertextesuivivisit">
    <w:name w:val="FollowedHyperlink"/>
    <w:rsid w:val="00EF4334"/>
    <w:rPr>
      <w:color w:val="800080"/>
      <w:u w:val="single"/>
    </w:rPr>
  </w:style>
  <w:style w:type="paragraph" w:customStyle="1" w:styleId="NormalsousTitre3">
    <w:name w:val="Normal sous Titre 3"/>
    <w:basedOn w:val="Normal"/>
    <w:link w:val="NormalsousTitre3Car"/>
    <w:rsid w:val="001139F1"/>
    <w:pPr>
      <w:spacing w:line="260" w:lineRule="atLeast"/>
      <w:ind w:left="454" w:firstLine="113"/>
    </w:pPr>
    <w:rPr>
      <w:color w:val="000000"/>
      <w:szCs w:val="20"/>
      <w:lang w:val="x-none" w:eastAsia="x-none"/>
    </w:rPr>
  </w:style>
  <w:style w:type="paragraph" w:styleId="Listenumros3">
    <w:name w:val="List Number 3"/>
    <w:basedOn w:val="Normal"/>
    <w:rsid w:val="001139F1"/>
    <w:pPr>
      <w:numPr>
        <w:numId w:val="5"/>
      </w:numPr>
      <w:jc w:val="left"/>
    </w:pPr>
    <w:rPr>
      <w:szCs w:val="20"/>
      <w:lang w:eastAsia="en-US"/>
    </w:rPr>
  </w:style>
  <w:style w:type="character" w:customStyle="1" w:styleId="NormalsousTitre3Car">
    <w:name w:val="Normal sous Titre 3 Car"/>
    <w:link w:val="NormalsousTitre3"/>
    <w:rsid w:val="001139F1"/>
    <w:rPr>
      <w:rFonts w:ascii="Tahoma" w:hAnsi="Tahoma"/>
      <w:color w:val="000000"/>
    </w:rPr>
  </w:style>
  <w:style w:type="paragraph" w:styleId="Listepuces">
    <w:name w:val="List Bullet"/>
    <w:basedOn w:val="Normal"/>
    <w:rsid w:val="006D20BD"/>
    <w:pPr>
      <w:numPr>
        <w:numId w:val="6"/>
      </w:numPr>
      <w:contextualSpacing/>
    </w:pPr>
  </w:style>
  <w:style w:type="paragraph" w:styleId="Listenumros2">
    <w:name w:val="List Number 2"/>
    <w:basedOn w:val="Normal"/>
    <w:next w:val="Normal"/>
    <w:autoRedefine/>
    <w:rsid w:val="006D20BD"/>
    <w:pPr>
      <w:numPr>
        <w:ilvl w:val="1"/>
        <w:numId w:val="7"/>
      </w:numPr>
      <w:tabs>
        <w:tab w:val="clear" w:pos="1080"/>
        <w:tab w:val="num" w:pos="567"/>
      </w:tabs>
      <w:spacing w:before="20" w:after="20"/>
      <w:ind w:left="568" w:hanging="284"/>
    </w:pPr>
    <w:rPr>
      <w:rFonts w:cs="Tahoma"/>
      <w:szCs w:val="20"/>
    </w:rPr>
  </w:style>
  <w:style w:type="paragraph" w:customStyle="1" w:styleId="Tableaucorps">
    <w:name w:val="Tableau corps"/>
    <w:basedOn w:val="Normal"/>
    <w:qFormat/>
    <w:rsid w:val="006D20BD"/>
    <w:pPr>
      <w:keepNext/>
      <w:spacing w:after="40" w:line="280" w:lineRule="atLeast"/>
      <w:jc w:val="left"/>
    </w:pPr>
    <w:rPr>
      <w:rFonts w:ascii="Arial" w:hAnsi="Arial"/>
      <w:sz w:val="18"/>
      <w:szCs w:val="20"/>
    </w:rPr>
  </w:style>
  <w:style w:type="character" w:customStyle="1" w:styleId="Titre1Car">
    <w:name w:val="Titre 1 Car"/>
    <w:aliases w:val="Main heading Car,H1 Car,Appendix 1 Car,First level Car,T1 Car,überschrift1 Car,überschrift11 Car,überschrift12 Car,1 Car,DTSÜberschrift 1 Car,l1 Car,level 1 header Car,heading 1 Car,Überschrift 1 Car,co Car,Heading 1 Colored Car,1 ghost Car"/>
    <w:link w:val="Titre1"/>
    <w:rsid w:val="00ED521B"/>
    <w:rPr>
      <w:rFonts w:ascii="Tahoma" w:hAnsi="Tahoma"/>
      <w:b/>
      <w:bCs/>
      <w:kern w:val="32"/>
      <w:sz w:val="36"/>
      <w:szCs w:val="32"/>
      <w:shd w:val="clear" w:color="auto" w:fill="E6E6E6"/>
      <w:lang w:val="x-none" w:eastAsia="x-none"/>
    </w:rPr>
  </w:style>
  <w:style w:type="character" w:customStyle="1" w:styleId="Titre2Car">
    <w:name w:val="Titre 2 Car"/>
    <w:aliases w:val="Heading Car,H2 Car,CAPITOLO Car,Second level Car,l2 Car,l21 Car,l22 Car,l23 Car,l24 Car,l25 Car,l211 Car,l221 Car,l231 Car,l241 Car,l26 Car,l212 Car,l222 Car,l232 Car,l242 Car,l27 Car,l213 Car,l223 Car,l233 Car,l243 Car,l28 Car,l214 Car"/>
    <w:link w:val="Titre2"/>
    <w:rsid w:val="00D55875"/>
    <w:rPr>
      <w:rFonts w:ascii="Tahoma" w:hAnsi="Tahoma"/>
      <w:bCs/>
      <w:iCs/>
      <w:sz w:val="36"/>
      <w:szCs w:val="28"/>
      <w:lang w:val="x-none" w:eastAsia="x-none"/>
    </w:rPr>
  </w:style>
  <w:style w:type="character" w:customStyle="1" w:styleId="Titre3Car">
    <w:name w:val="Titre 3 Car"/>
    <w:aliases w:val="Headline 3 Car,Headline 31 Car,Headline 32 Car,Headline 33 Car,Headline 34 Car,Headline 35 Car,Headline 36 Car,Headline 37 Car,Headline 38 Car,Headline 39 Car,Headline 310 Car,Headline 311 Car,Headline 321 Car,Headline 331 Car,H3 Car,T3 Car"/>
    <w:link w:val="Titre3"/>
    <w:rsid w:val="00ED521B"/>
    <w:rPr>
      <w:rFonts w:ascii="Tahoma" w:hAnsi="Tahoma"/>
      <w:bCs/>
      <w:sz w:val="32"/>
      <w:szCs w:val="26"/>
      <w:lang w:val="x-none" w:eastAsia="x-none"/>
    </w:rPr>
  </w:style>
  <w:style w:type="character" w:customStyle="1" w:styleId="En-tteCar">
    <w:name w:val="En-tête Car"/>
    <w:link w:val="En-tte"/>
    <w:rsid w:val="001E2D1E"/>
    <w:rPr>
      <w:rFonts w:ascii="Tahoma" w:hAnsi="Tahoma"/>
      <w:szCs w:val="24"/>
    </w:rPr>
  </w:style>
  <w:style w:type="character" w:customStyle="1" w:styleId="PieddepageCar">
    <w:name w:val="Pied de page Car"/>
    <w:link w:val="Pieddepage"/>
    <w:rsid w:val="001E2D1E"/>
    <w:rPr>
      <w:rFonts w:ascii="Tahoma" w:hAnsi="Tahoma"/>
      <w:szCs w:val="24"/>
    </w:rPr>
  </w:style>
  <w:style w:type="paragraph" w:customStyle="1" w:styleId="P0">
    <w:name w:val="P0"/>
    <w:link w:val="P0Car"/>
    <w:rsid w:val="00533D3C"/>
    <w:pPr>
      <w:keepLines/>
      <w:spacing w:before="120"/>
      <w:jc w:val="both"/>
    </w:pPr>
    <w:rPr>
      <w:rFonts w:ascii="Arial" w:hAnsi="Arial"/>
    </w:rPr>
  </w:style>
  <w:style w:type="character" w:customStyle="1" w:styleId="P0Car">
    <w:name w:val="P0 Car"/>
    <w:link w:val="P0"/>
    <w:rsid w:val="00533D3C"/>
    <w:rPr>
      <w:rFonts w:ascii="Arial" w:hAnsi="Arial"/>
      <w:lang w:val="fr-FR" w:eastAsia="fr-FR" w:bidi="ar-SA"/>
    </w:rPr>
  </w:style>
  <w:style w:type="character" w:customStyle="1" w:styleId="R0Car">
    <w:name w:val="R0 Car"/>
    <w:rsid w:val="005C63F3"/>
    <w:rPr>
      <w:rFonts w:ascii="Arial" w:hAnsi="Arial"/>
      <w:lang w:val="fr-FR" w:eastAsia="fr-FR" w:bidi="ar-SA"/>
    </w:rPr>
  </w:style>
  <w:style w:type="paragraph" w:customStyle="1" w:styleId="Normalparagraphe">
    <w:name w:val="Normal paragraphe"/>
    <w:basedOn w:val="Normal"/>
    <w:link w:val="NormalparagrapheCar"/>
    <w:qFormat/>
    <w:rsid w:val="00441F1D"/>
    <w:pPr>
      <w:ind w:left="708"/>
    </w:pPr>
    <w:rPr>
      <w:szCs w:val="20"/>
      <w:lang w:val="x-none"/>
    </w:rPr>
  </w:style>
  <w:style w:type="character" w:customStyle="1" w:styleId="NormalparagrapheCar">
    <w:name w:val="Normal paragraphe Car"/>
    <w:link w:val="Normalparagraphe"/>
    <w:rsid w:val="00441F1D"/>
    <w:rPr>
      <w:rFonts w:ascii="Tahoma" w:hAnsi="Tahoma" w:cs="Tahoma"/>
      <w:lang w:eastAsia="fr-FR"/>
    </w:rPr>
  </w:style>
  <w:style w:type="paragraph" w:customStyle="1" w:styleId="Textecourantformule">
    <w:name w:val="Texte courant formule"/>
    <w:basedOn w:val="Normal"/>
    <w:uiPriority w:val="99"/>
    <w:rsid w:val="00BD6FCC"/>
    <w:pPr>
      <w:tabs>
        <w:tab w:val="left" w:pos="141"/>
      </w:tabs>
      <w:autoSpaceDE w:val="0"/>
      <w:autoSpaceDN w:val="0"/>
      <w:spacing w:line="260" w:lineRule="exact"/>
    </w:pPr>
    <w:rPr>
      <w:rFonts w:cs="Tahoma"/>
      <w:szCs w:val="22"/>
    </w:rPr>
  </w:style>
  <w:style w:type="paragraph" w:customStyle="1" w:styleId="Puce2">
    <w:name w:val="Puce 2"/>
    <w:basedOn w:val="Normal"/>
    <w:uiPriority w:val="99"/>
    <w:rsid w:val="00A344AB"/>
    <w:pPr>
      <w:numPr>
        <w:numId w:val="9"/>
      </w:numPr>
    </w:pPr>
    <w:rPr>
      <w:szCs w:val="20"/>
    </w:rPr>
  </w:style>
  <w:style w:type="paragraph" w:customStyle="1" w:styleId="Niveau1tableau">
    <w:name w:val="Niveau 1 tableau"/>
    <w:basedOn w:val="Normal"/>
    <w:uiPriority w:val="99"/>
    <w:rsid w:val="00A344AB"/>
    <w:pPr>
      <w:keepLines/>
      <w:suppressAutoHyphens/>
      <w:spacing w:before="120"/>
      <w:jc w:val="left"/>
    </w:pPr>
    <w:rPr>
      <w:rFonts w:ascii="Arial" w:hAnsi="Arial"/>
      <w:sz w:val="18"/>
      <w:szCs w:val="20"/>
      <w:lang w:eastAsia="en-US"/>
    </w:rPr>
  </w:style>
  <w:style w:type="paragraph" w:customStyle="1" w:styleId="NormalArial">
    <w:name w:val="Normal + Arial"/>
    <w:aliases w:val="Bold"/>
    <w:basedOn w:val="Normal"/>
    <w:link w:val="NormalArial1"/>
    <w:uiPriority w:val="99"/>
    <w:rsid w:val="00A344AB"/>
    <w:rPr>
      <w:bCs/>
      <w:sz w:val="18"/>
      <w:szCs w:val="20"/>
      <w:lang w:val="x-none" w:eastAsia="x-none"/>
    </w:rPr>
  </w:style>
  <w:style w:type="character" w:customStyle="1" w:styleId="NormalArial1">
    <w:name w:val="Normal + Arial1"/>
    <w:aliases w:val="Bold Char"/>
    <w:link w:val="NormalArial"/>
    <w:uiPriority w:val="99"/>
    <w:locked/>
    <w:rsid w:val="00A344AB"/>
    <w:rPr>
      <w:rFonts w:ascii="Tahoma" w:hAnsi="Tahoma"/>
      <w:bCs/>
      <w:sz w:val="18"/>
    </w:rPr>
  </w:style>
  <w:style w:type="paragraph" w:styleId="Textebrut">
    <w:name w:val="Plain Text"/>
    <w:basedOn w:val="Normal"/>
    <w:link w:val="TextebrutCar"/>
    <w:uiPriority w:val="99"/>
    <w:rsid w:val="00A344AB"/>
    <w:pPr>
      <w:jc w:val="left"/>
    </w:pPr>
    <w:rPr>
      <w:rFonts w:ascii="Consolas" w:hAnsi="Consolas"/>
      <w:color w:val="000000"/>
      <w:sz w:val="21"/>
      <w:szCs w:val="21"/>
      <w:lang w:val="x-none" w:eastAsia="en-US"/>
    </w:rPr>
  </w:style>
  <w:style w:type="character" w:customStyle="1" w:styleId="TextebrutCar">
    <w:name w:val="Texte brut Car"/>
    <w:link w:val="Textebrut"/>
    <w:uiPriority w:val="99"/>
    <w:rsid w:val="00A344AB"/>
    <w:rPr>
      <w:rFonts w:ascii="Consolas" w:hAnsi="Consolas"/>
      <w:color w:val="000000"/>
      <w:sz w:val="21"/>
      <w:szCs w:val="21"/>
      <w:lang w:eastAsia="en-US"/>
    </w:rPr>
  </w:style>
  <w:style w:type="table" w:styleId="Grilleclaire-Accent6">
    <w:name w:val="Light Grid Accent 6"/>
    <w:basedOn w:val="TableauNormal"/>
    <w:uiPriority w:val="62"/>
    <w:rsid w:val="00A861B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Accent6">
    <w:name w:val="Light List Accent 6"/>
    <w:basedOn w:val="TableauNormal"/>
    <w:uiPriority w:val="61"/>
    <w:rsid w:val="00A861B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ParagraphedelisteCar">
    <w:name w:val="Paragraphe de liste Car"/>
    <w:aliases w:val="Liste1 Car,AMR Paragraphe de liste 1er niveau Car,Liste JJO Car,Puce 1 Car,Pied de page-Stordata Car,Equipment Car,Figure_name Car,List Paragraph11 Car,Numbered Indented Text Car,lp1 Car,Liste à puce - Normal Car,Bullet List Car"/>
    <w:basedOn w:val="Policepardfaut"/>
    <w:link w:val="Paragraphedeliste"/>
    <w:uiPriority w:val="99"/>
    <w:rsid w:val="004440B5"/>
    <w:rPr>
      <w:rFonts w:ascii="Tahoma" w:hAnsi="Tahoma"/>
      <w:szCs w:val="24"/>
    </w:rPr>
  </w:style>
  <w:style w:type="character" w:customStyle="1" w:styleId="CommentaireCar">
    <w:name w:val="Commentaire Car"/>
    <w:basedOn w:val="Policepardfaut"/>
    <w:link w:val="Commentaire"/>
    <w:uiPriority w:val="99"/>
    <w:semiHidden/>
    <w:rsid w:val="009A6E10"/>
    <w:rPr>
      <w:rFonts w:ascii="Tahoma" w:hAnsi="Tahoma"/>
    </w:rPr>
  </w:style>
  <w:style w:type="numbering" w:customStyle="1" w:styleId="Aucuneliste1">
    <w:name w:val="Aucune liste1"/>
    <w:next w:val="Aucuneliste"/>
    <w:uiPriority w:val="99"/>
    <w:semiHidden/>
    <w:unhideWhenUsed/>
    <w:rsid w:val="00B1524A"/>
  </w:style>
  <w:style w:type="paragraph" w:customStyle="1" w:styleId="Puces1">
    <w:name w:val="Puces_1"/>
    <w:basedOn w:val="Normal"/>
    <w:rsid w:val="00B1524A"/>
    <w:pPr>
      <w:numPr>
        <w:numId w:val="10"/>
      </w:numPr>
      <w:tabs>
        <w:tab w:val="clear" w:pos="360"/>
        <w:tab w:val="num" w:pos="851"/>
      </w:tabs>
      <w:spacing w:before="60" w:after="60"/>
      <w:ind w:left="567" w:firstLine="0"/>
    </w:pPr>
    <w:rPr>
      <w:rFonts w:ascii="Arial" w:hAnsi="Arial" w:cs="Arial"/>
      <w:sz w:val="22"/>
      <w:szCs w:val="22"/>
      <w:lang w:eastAsia="en-US"/>
    </w:rPr>
  </w:style>
  <w:style w:type="paragraph" w:customStyle="1" w:styleId="puces2">
    <w:name w:val="puces_2"/>
    <w:basedOn w:val="Normal"/>
    <w:rsid w:val="00B1524A"/>
    <w:pPr>
      <w:numPr>
        <w:numId w:val="11"/>
      </w:numPr>
      <w:tabs>
        <w:tab w:val="clear" w:pos="360"/>
        <w:tab w:val="num" w:pos="1418"/>
      </w:tabs>
      <w:spacing w:before="60" w:after="60"/>
      <w:ind w:left="1134" w:firstLine="0"/>
    </w:pPr>
    <w:rPr>
      <w:rFonts w:ascii="Arial" w:hAnsi="Arial" w:cs="Arial"/>
      <w:sz w:val="22"/>
      <w:szCs w:val="22"/>
      <w:lang w:eastAsia="en-US"/>
    </w:rPr>
  </w:style>
  <w:style w:type="paragraph" w:customStyle="1" w:styleId="Tableautexte">
    <w:name w:val="Tableau_texte"/>
    <w:basedOn w:val="Normal"/>
    <w:rsid w:val="00B1524A"/>
    <w:pPr>
      <w:jc w:val="left"/>
    </w:pPr>
    <w:rPr>
      <w:rFonts w:ascii="Arial" w:hAnsi="Arial" w:cs="Arial"/>
      <w:sz w:val="22"/>
      <w:szCs w:val="22"/>
      <w:lang w:eastAsia="en-US"/>
    </w:rPr>
  </w:style>
  <w:style w:type="paragraph" w:customStyle="1" w:styleId="Tableautitre">
    <w:name w:val="Tableau_titre"/>
    <w:basedOn w:val="Normal"/>
    <w:rsid w:val="00B1524A"/>
    <w:pPr>
      <w:spacing w:before="60" w:after="60"/>
      <w:jc w:val="center"/>
    </w:pPr>
    <w:rPr>
      <w:rFonts w:ascii="Arial" w:hAnsi="Arial" w:cs="Arial"/>
      <w:b/>
      <w:bCs/>
      <w:sz w:val="22"/>
      <w:szCs w:val="22"/>
      <w:lang w:eastAsia="en-US"/>
    </w:rPr>
  </w:style>
  <w:style w:type="paragraph" w:styleId="Normalcentr">
    <w:name w:val="Block Text"/>
    <w:basedOn w:val="Normal"/>
    <w:rsid w:val="00B1524A"/>
    <w:pPr>
      <w:pBdr>
        <w:top w:val="double" w:sz="6" w:space="1" w:color="auto"/>
        <w:left w:val="double" w:sz="6" w:space="0" w:color="auto"/>
        <w:bottom w:val="double" w:sz="6" w:space="1" w:color="auto"/>
        <w:right w:val="double" w:sz="6" w:space="0" w:color="auto"/>
      </w:pBdr>
      <w:spacing w:before="60" w:after="60"/>
      <w:ind w:right="-2"/>
      <w:jc w:val="center"/>
    </w:pPr>
    <w:rPr>
      <w:rFonts w:ascii="Arial" w:hAnsi="Arial" w:cs="Arial"/>
      <w:sz w:val="22"/>
      <w:szCs w:val="22"/>
      <w:lang w:eastAsia="en-US"/>
    </w:rPr>
  </w:style>
  <w:style w:type="table" w:customStyle="1" w:styleId="Grilledutableau1">
    <w:name w:val="Grille du tableau1"/>
    <w:basedOn w:val="TableauNormal"/>
    <w:next w:val="Grilledutableau"/>
    <w:rsid w:val="00B15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
    <w:name w:val="Texte de bulles Car"/>
    <w:basedOn w:val="Policepardfaut"/>
    <w:link w:val="Textedebulles"/>
    <w:rsid w:val="00B1524A"/>
    <w:rPr>
      <w:rFonts w:ascii="Tahoma" w:hAnsi="Tahoma" w:cs="Tahoma"/>
      <w:sz w:val="16"/>
      <w:szCs w:val="16"/>
    </w:rPr>
  </w:style>
  <w:style w:type="paragraph" w:styleId="En-ttedetabledesmatires">
    <w:name w:val="TOC Heading"/>
    <w:basedOn w:val="Titre1"/>
    <w:next w:val="Normal"/>
    <w:uiPriority w:val="39"/>
    <w:unhideWhenUsed/>
    <w:qFormat/>
    <w:rsid w:val="00B1524A"/>
    <w:pPr>
      <w:keepLines/>
      <w:pageBreakBefore w:val="0"/>
      <w:numPr>
        <w:numId w:val="0"/>
      </w:numPr>
      <w:shd w:val="clear" w:color="auto" w:fill="auto"/>
      <w:spacing w:before="240" w:line="259" w:lineRule="auto"/>
      <w:jc w:val="left"/>
      <w:outlineLvl w:val="9"/>
    </w:pPr>
    <w:rPr>
      <w:rFonts w:asciiTheme="majorHAnsi" w:eastAsiaTheme="majorEastAsia" w:hAnsiTheme="majorHAnsi" w:cstheme="majorBidi"/>
      <w:b w:val="0"/>
      <w:bCs w:val="0"/>
      <w:color w:val="2E74B5" w:themeColor="accent1" w:themeShade="BF"/>
      <w:kern w:val="0"/>
      <w:sz w:val="32"/>
      <w:lang w:val="fr-FR" w:eastAsia="fr-FR"/>
    </w:rPr>
  </w:style>
  <w:style w:type="paragraph" w:customStyle="1" w:styleId="Default">
    <w:name w:val="Default"/>
    <w:rsid w:val="00233956"/>
    <w:pPr>
      <w:autoSpaceDE w:val="0"/>
      <w:autoSpaceDN w:val="0"/>
      <w:adjustRightInd w:val="0"/>
    </w:pPr>
    <w:rPr>
      <w:rFonts w:ascii="Tahoma" w:hAnsi="Tahoma" w:cs="Tahoma"/>
      <w:color w:val="000000"/>
      <w:sz w:val="24"/>
      <w:szCs w:val="24"/>
    </w:rPr>
  </w:style>
  <w:style w:type="paragraph" w:customStyle="1" w:styleId="Tableauhaut">
    <w:name w:val="Tableau haut"/>
    <w:basedOn w:val="Normal"/>
    <w:rsid w:val="00C54863"/>
    <w:pPr>
      <w:keepNext/>
      <w:spacing w:before="40" w:after="40"/>
      <w:jc w:val="left"/>
    </w:pPr>
    <w:rPr>
      <w:rFonts w:ascii="Arial" w:hAnsi="Arial"/>
      <w:b/>
      <w:color w:val="FFFFFF"/>
      <w:sz w:val="18"/>
      <w:szCs w:val="20"/>
    </w:rPr>
  </w:style>
  <w:style w:type="paragraph" w:styleId="Retraitnormal">
    <w:name w:val="Normal Indent"/>
    <w:basedOn w:val="Normal"/>
    <w:link w:val="RetraitnormalCar"/>
    <w:rsid w:val="00C11906"/>
    <w:pPr>
      <w:keepLines/>
      <w:spacing w:before="120"/>
      <w:ind w:left="851"/>
    </w:pPr>
    <w:rPr>
      <w:rFonts w:ascii="Arial" w:hAnsi="Arial"/>
      <w:szCs w:val="20"/>
    </w:rPr>
  </w:style>
  <w:style w:type="paragraph" w:customStyle="1" w:styleId="Enum1">
    <w:name w:val="Enum1"/>
    <w:basedOn w:val="Normal"/>
    <w:link w:val="Enum1Car"/>
    <w:qFormat/>
    <w:rsid w:val="00C11906"/>
    <w:pPr>
      <w:keepLines/>
      <w:numPr>
        <w:numId w:val="12"/>
      </w:numPr>
      <w:spacing w:before="60"/>
    </w:pPr>
    <w:rPr>
      <w:rFonts w:ascii="Arial" w:hAnsi="Arial"/>
      <w:szCs w:val="20"/>
    </w:rPr>
  </w:style>
  <w:style w:type="character" w:customStyle="1" w:styleId="Enum1Car">
    <w:name w:val="Enum1 Car"/>
    <w:link w:val="Enum1"/>
    <w:rsid w:val="00C11906"/>
    <w:rPr>
      <w:rFonts w:ascii="Arial" w:hAnsi="Arial"/>
    </w:rPr>
  </w:style>
  <w:style w:type="character" w:customStyle="1" w:styleId="RetraitnormalCar">
    <w:name w:val="Retrait normal Car"/>
    <w:link w:val="Retraitnormal"/>
    <w:rsid w:val="00C11906"/>
    <w:rPr>
      <w:rFonts w:ascii="Arial" w:hAnsi="Arial"/>
    </w:rPr>
  </w:style>
  <w:style w:type="paragraph" w:styleId="Rvision">
    <w:name w:val="Revision"/>
    <w:hidden/>
    <w:uiPriority w:val="99"/>
    <w:semiHidden/>
    <w:rsid w:val="00D11A87"/>
    <w:rPr>
      <w:rFonts w:ascii="Tahoma" w:hAnsi="Tahoma"/>
      <w:szCs w:val="24"/>
    </w:rPr>
  </w:style>
  <w:style w:type="paragraph" w:customStyle="1" w:styleId="Enum2">
    <w:name w:val="Enum2"/>
    <w:basedOn w:val="Normal"/>
    <w:qFormat/>
    <w:rsid w:val="00676FEA"/>
    <w:pPr>
      <w:keepLines/>
      <w:numPr>
        <w:numId w:val="13"/>
      </w:numPr>
      <w:spacing w:before="60"/>
      <w:ind w:left="2058" w:hanging="357"/>
    </w:pPr>
    <w:rPr>
      <w:rFonts w:ascii="Arial" w:hAnsi="Arial"/>
      <w:szCs w:val="20"/>
    </w:rPr>
  </w:style>
  <w:style w:type="paragraph" w:customStyle="1" w:styleId="Miseenrelief">
    <w:name w:val="Mise en relief"/>
    <w:basedOn w:val="Corpsdetexte"/>
    <w:link w:val="MiseenreliefCar"/>
    <w:qFormat/>
    <w:rsid w:val="008223A9"/>
    <w:pPr>
      <w:pBdr>
        <w:left w:val="single" w:sz="18" w:space="4" w:color="F79646"/>
      </w:pBdr>
    </w:pPr>
    <w:rPr>
      <w:rFonts w:cs="Tahoma"/>
      <w:i/>
      <w:color w:val="595959"/>
      <w:szCs w:val="20"/>
      <w:lang w:val="fr-FR" w:eastAsia="fr-FR"/>
    </w:rPr>
  </w:style>
  <w:style w:type="character" w:customStyle="1" w:styleId="MiseenreliefCar">
    <w:name w:val="Mise en relief Car"/>
    <w:link w:val="Miseenrelief"/>
    <w:rsid w:val="008223A9"/>
    <w:rPr>
      <w:rFonts w:ascii="Tahoma" w:hAnsi="Tahoma" w:cs="Tahoma"/>
      <w:i/>
      <w:color w:val="595959"/>
    </w:rPr>
  </w:style>
  <w:style w:type="paragraph" w:styleId="Lgende">
    <w:name w:val="caption"/>
    <w:basedOn w:val="Normal"/>
    <w:next w:val="Normal"/>
    <w:unhideWhenUsed/>
    <w:qFormat/>
    <w:rsid w:val="008223A9"/>
    <w:rPr>
      <w:rFonts w:cs="Tahoma"/>
      <w:b/>
      <w:bCs/>
      <w:szCs w:val="20"/>
    </w:rPr>
  </w:style>
  <w:style w:type="paragraph" w:customStyle="1" w:styleId="Puceclassique">
    <w:name w:val="Puce classique"/>
    <w:basedOn w:val="Paragraphedeliste"/>
    <w:link w:val="PuceclassiqueCar1"/>
    <w:qFormat/>
    <w:rsid w:val="008223A9"/>
    <w:pPr>
      <w:spacing w:before="120"/>
      <w:ind w:left="1134" w:hanging="283"/>
    </w:pPr>
    <w:rPr>
      <w:rFonts w:cs="Tahoma"/>
      <w:szCs w:val="20"/>
    </w:rPr>
  </w:style>
  <w:style w:type="character" w:customStyle="1" w:styleId="PuceclassiqueCar1">
    <w:name w:val="Puce classique Car1"/>
    <w:link w:val="Puceclassique"/>
    <w:rsid w:val="008223A9"/>
    <w:rPr>
      <w:rFonts w:ascii="Tahoma" w:hAnsi="Tahoma" w:cs="Tahoma"/>
    </w:rPr>
  </w:style>
  <w:style w:type="character" w:styleId="lev">
    <w:name w:val="Strong"/>
    <w:uiPriority w:val="22"/>
    <w:qFormat/>
    <w:rsid w:val="008223A9"/>
    <w:rPr>
      <w:b/>
      <w:bCs/>
    </w:rPr>
  </w:style>
  <w:style w:type="paragraph" w:styleId="Notedefin">
    <w:name w:val="endnote text"/>
    <w:basedOn w:val="Normal"/>
    <w:link w:val="NotedefinCar"/>
    <w:rsid w:val="008223A9"/>
    <w:rPr>
      <w:szCs w:val="20"/>
    </w:rPr>
  </w:style>
  <w:style w:type="character" w:customStyle="1" w:styleId="NotedefinCar">
    <w:name w:val="Note de fin Car"/>
    <w:basedOn w:val="Policepardfaut"/>
    <w:link w:val="Notedefin"/>
    <w:rsid w:val="008223A9"/>
    <w:rPr>
      <w:rFonts w:ascii="Tahoma" w:hAnsi="Tahoma"/>
    </w:rPr>
  </w:style>
  <w:style w:type="character" w:styleId="Appeldenotedefin">
    <w:name w:val="endnote reference"/>
    <w:rsid w:val="008223A9"/>
    <w:rPr>
      <w:vertAlign w:val="superscript"/>
    </w:rPr>
  </w:style>
  <w:style w:type="paragraph" w:customStyle="1" w:styleId="Titre20">
    <w:name w:val="Titre2"/>
    <w:basedOn w:val="Titre2"/>
    <w:link w:val="Titre2Car0"/>
    <w:qFormat/>
    <w:rsid w:val="008223A9"/>
    <w:pPr>
      <w:widowControl w:val="0"/>
      <w:autoSpaceDE w:val="0"/>
      <w:autoSpaceDN w:val="0"/>
      <w:adjustRightInd w:val="0"/>
      <w:spacing w:before="300" w:after="120" w:line="360" w:lineRule="auto"/>
    </w:pPr>
    <w:rPr>
      <w:rFonts w:ascii="Gill Sans MT" w:eastAsia="Calibri" w:hAnsi="Gill Sans MT" w:cs="Arial"/>
      <w:color w:val="2C2A2A"/>
      <w:lang w:val="fr-FR" w:eastAsia="en-US"/>
    </w:rPr>
  </w:style>
  <w:style w:type="character" w:customStyle="1" w:styleId="Titre2Car0">
    <w:name w:val="Titre2 Car"/>
    <w:link w:val="Titre20"/>
    <w:rsid w:val="008223A9"/>
    <w:rPr>
      <w:rFonts w:ascii="Gill Sans MT" w:eastAsia="Calibri" w:hAnsi="Gill Sans MT" w:cs="Arial"/>
      <w:bCs/>
      <w:iCs/>
      <w:color w:val="2C2A2A"/>
      <w:sz w:val="36"/>
      <w:szCs w:val="28"/>
      <w:lang w:eastAsia="en-US"/>
    </w:rPr>
  </w:style>
  <w:style w:type="paragraph" w:customStyle="1" w:styleId="Bullet1">
    <w:name w:val="Bullet1"/>
    <w:basedOn w:val="Normal"/>
    <w:link w:val="Bullet1Car"/>
    <w:qFormat/>
    <w:rsid w:val="008223A9"/>
    <w:pPr>
      <w:spacing w:before="120"/>
    </w:pPr>
    <w:rPr>
      <w:rFonts w:ascii="Gill Sans MT" w:hAnsi="Gill Sans MT" w:cs="Tahoma"/>
      <w:color w:val="595555"/>
    </w:rPr>
  </w:style>
  <w:style w:type="character" w:customStyle="1" w:styleId="Bullet1Car">
    <w:name w:val="Bullet1 Car"/>
    <w:link w:val="Bullet1"/>
    <w:rsid w:val="008223A9"/>
    <w:rPr>
      <w:rFonts w:ascii="Gill Sans MT" w:hAnsi="Gill Sans MT" w:cs="Tahoma"/>
      <w:color w:val="595555"/>
      <w:szCs w:val="24"/>
    </w:rPr>
  </w:style>
  <w:style w:type="paragraph" w:customStyle="1" w:styleId="point1">
    <w:name w:val="point 1"/>
    <w:basedOn w:val="Normal"/>
    <w:uiPriority w:val="99"/>
    <w:rsid w:val="008223A9"/>
    <w:pPr>
      <w:numPr>
        <w:numId w:val="15"/>
      </w:numPr>
      <w:tabs>
        <w:tab w:val="clear" w:pos="1080"/>
        <w:tab w:val="num" w:pos="1620"/>
      </w:tabs>
      <w:spacing w:before="240"/>
      <w:ind w:left="1620" w:hanging="357"/>
    </w:pPr>
    <w:rPr>
      <w:rFonts w:cs="Tahoma"/>
      <w:sz w:val="24"/>
      <w:szCs w:val="20"/>
    </w:rPr>
  </w:style>
  <w:style w:type="paragraph" w:customStyle="1" w:styleId="point2">
    <w:name w:val="point 2"/>
    <w:basedOn w:val="Normal"/>
    <w:uiPriority w:val="99"/>
    <w:rsid w:val="008223A9"/>
    <w:pPr>
      <w:numPr>
        <w:ilvl w:val="1"/>
        <w:numId w:val="15"/>
      </w:numPr>
      <w:tabs>
        <w:tab w:val="clear" w:pos="1800"/>
        <w:tab w:val="num" w:pos="1980"/>
      </w:tabs>
      <w:spacing w:before="160"/>
      <w:ind w:left="1980" w:hanging="357"/>
    </w:pPr>
    <w:rPr>
      <w:rFonts w:cs="Tahoma"/>
      <w:sz w:val="24"/>
      <w:szCs w:val="20"/>
    </w:rPr>
  </w:style>
  <w:style w:type="paragraph" w:customStyle="1" w:styleId="point3">
    <w:name w:val="point 3"/>
    <w:basedOn w:val="Normal"/>
    <w:uiPriority w:val="99"/>
    <w:rsid w:val="008223A9"/>
    <w:pPr>
      <w:numPr>
        <w:ilvl w:val="2"/>
        <w:numId w:val="15"/>
      </w:numPr>
      <w:tabs>
        <w:tab w:val="clear" w:pos="2520"/>
        <w:tab w:val="left" w:pos="2340"/>
      </w:tabs>
      <w:spacing w:before="120"/>
      <w:ind w:left="2342" w:hanging="284"/>
    </w:pPr>
    <w:rPr>
      <w:rFonts w:cs="Tahoma"/>
      <w:sz w:val="24"/>
      <w:szCs w:val="20"/>
    </w:rPr>
  </w:style>
  <w:style w:type="paragraph" w:styleId="NormalWeb">
    <w:name w:val="Normal (Web)"/>
    <w:basedOn w:val="Normal"/>
    <w:uiPriority w:val="99"/>
    <w:rsid w:val="008223A9"/>
    <w:rPr>
      <w:rFonts w:ascii="Times New Roman" w:hAnsi="Times New Roman"/>
      <w:sz w:val="24"/>
    </w:rPr>
  </w:style>
  <w:style w:type="character" w:customStyle="1" w:styleId="Mention1">
    <w:name w:val="Mention1"/>
    <w:basedOn w:val="Policepardfaut"/>
    <w:uiPriority w:val="99"/>
    <w:semiHidden/>
    <w:unhideWhenUsed/>
    <w:rsid w:val="008223A9"/>
    <w:rPr>
      <w:color w:val="2B579A"/>
      <w:shd w:val="clear" w:color="auto" w:fill="E6E6E6"/>
    </w:rPr>
  </w:style>
  <w:style w:type="paragraph" w:customStyle="1" w:styleId="Style1">
    <w:name w:val="Style1"/>
    <w:basedOn w:val="Pieddepage"/>
    <w:link w:val="Style1Car"/>
    <w:qFormat/>
    <w:rsid w:val="008223A9"/>
    <w:pPr>
      <w:pBdr>
        <w:top w:val="single" w:sz="6" w:space="1" w:color="008080"/>
      </w:pBdr>
      <w:jc w:val="center"/>
    </w:pPr>
    <w:rPr>
      <w:sz w:val="16"/>
      <w:szCs w:val="16"/>
      <w:lang w:val="fr-FR" w:eastAsia="fr-FR"/>
    </w:rPr>
  </w:style>
  <w:style w:type="paragraph" w:customStyle="1" w:styleId="Style2">
    <w:name w:val="Style2"/>
    <w:basedOn w:val="Miseenrelief"/>
    <w:link w:val="Style2Car"/>
    <w:qFormat/>
    <w:rsid w:val="008223A9"/>
    <w:pPr>
      <w:pBdr>
        <w:left w:val="single" w:sz="18" w:space="4" w:color="008080"/>
      </w:pBdr>
    </w:pPr>
    <w:rPr>
      <w:b/>
      <w:bCs/>
    </w:rPr>
  </w:style>
  <w:style w:type="character" w:customStyle="1" w:styleId="Style1Car">
    <w:name w:val="Style1 Car"/>
    <w:basedOn w:val="PieddepageCar"/>
    <w:link w:val="Style1"/>
    <w:rsid w:val="008223A9"/>
    <w:rPr>
      <w:rFonts w:ascii="Tahoma" w:hAnsi="Tahoma"/>
      <w:sz w:val="16"/>
      <w:szCs w:val="16"/>
    </w:rPr>
  </w:style>
  <w:style w:type="character" w:customStyle="1" w:styleId="Style2Car">
    <w:name w:val="Style2 Car"/>
    <w:basedOn w:val="MiseenreliefCar"/>
    <w:link w:val="Style2"/>
    <w:rsid w:val="008223A9"/>
    <w:rPr>
      <w:rFonts w:ascii="Tahoma" w:hAnsi="Tahoma" w:cs="Tahoma"/>
      <w:b/>
      <w:bCs/>
      <w:i/>
      <w:color w:val="595959"/>
    </w:rPr>
  </w:style>
  <w:style w:type="character" w:customStyle="1" w:styleId="Mentionnonrsolue1">
    <w:name w:val="Mention non résolue1"/>
    <w:basedOn w:val="Policepardfaut"/>
    <w:uiPriority w:val="99"/>
    <w:semiHidden/>
    <w:unhideWhenUsed/>
    <w:rsid w:val="008223A9"/>
    <w:rPr>
      <w:color w:val="605E5C"/>
      <w:shd w:val="clear" w:color="auto" w:fill="E1DFDD"/>
    </w:rPr>
  </w:style>
  <w:style w:type="paragraph" w:customStyle="1" w:styleId="Style3">
    <w:name w:val="Style3"/>
    <w:basedOn w:val="Miseenrelief"/>
    <w:link w:val="Style3Car"/>
    <w:qFormat/>
    <w:rsid w:val="008223A9"/>
    <w:pPr>
      <w:pBdr>
        <w:left w:val="single" w:sz="18" w:space="4" w:color="008080"/>
      </w:pBdr>
    </w:pPr>
    <w:rPr>
      <w:i w:val="0"/>
    </w:rPr>
  </w:style>
  <w:style w:type="character" w:customStyle="1" w:styleId="Style3Car">
    <w:name w:val="Style3 Car"/>
    <w:basedOn w:val="MiseenreliefCar"/>
    <w:link w:val="Style3"/>
    <w:rsid w:val="008223A9"/>
    <w:rPr>
      <w:rFonts w:ascii="Tahoma" w:hAnsi="Tahoma" w:cs="Tahoma"/>
      <w:i w:val="0"/>
      <w:color w:val="595959"/>
    </w:rPr>
  </w:style>
  <w:style w:type="paragraph" w:styleId="Titre">
    <w:name w:val="Title"/>
    <w:aliases w:val="SS-Titre Document"/>
    <w:basedOn w:val="Normal"/>
    <w:link w:val="TitreCar"/>
    <w:qFormat/>
    <w:rsid w:val="00D706B1"/>
    <w:pPr>
      <w:spacing w:before="240" w:after="60" w:line="260" w:lineRule="atLeast"/>
      <w:ind w:firstLine="113"/>
      <w:jc w:val="center"/>
      <w:outlineLvl w:val="0"/>
    </w:pPr>
    <w:rPr>
      <w:rFonts w:ascii="Arial" w:hAnsi="Arial" w:cs="Arial"/>
      <w:b/>
      <w:bCs/>
      <w:color w:val="000000"/>
      <w:kern w:val="28"/>
      <w:sz w:val="32"/>
      <w:szCs w:val="32"/>
    </w:rPr>
  </w:style>
  <w:style w:type="character" w:customStyle="1" w:styleId="TitreCar">
    <w:name w:val="Titre Car"/>
    <w:aliases w:val="SS-Titre Document Car"/>
    <w:basedOn w:val="Policepardfaut"/>
    <w:link w:val="Titre"/>
    <w:rsid w:val="00D706B1"/>
    <w:rPr>
      <w:rFonts w:ascii="Arial" w:hAnsi="Arial" w:cs="Arial"/>
      <w:b/>
      <w:bCs/>
      <w:color w:val="000000"/>
      <w:kern w:val="28"/>
      <w:sz w:val="32"/>
      <w:szCs w:val="32"/>
    </w:rPr>
  </w:style>
  <w:style w:type="paragraph" w:customStyle="1" w:styleId="En-ttedocument">
    <w:name w:val="En-tête document"/>
    <w:basedOn w:val="Normal"/>
    <w:link w:val="En-ttedocumentCar"/>
    <w:qFormat/>
    <w:rsid w:val="00D706B1"/>
    <w:pPr>
      <w:jc w:val="center"/>
    </w:pPr>
    <w:rPr>
      <w:rFonts w:ascii="Gill Sans MT" w:hAnsi="Gill Sans MT"/>
      <w:color w:val="E7E6E6" w:themeColor="background2"/>
    </w:rPr>
  </w:style>
  <w:style w:type="character" w:customStyle="1" w:styleId="En-ttedocumentCar">
    <w:name w:val="En-tête document Car"/>
    <w:basedOn w:val="Policepardfaut"/>
    <w:link w:val="En-ttedocument"/>
    <w:rsid w:val="00D706B1"/>
    <w:rPr>
      <w:rFonts w:ascii="Gill Sans MT" w:hAnsi="Gill Sans MT"/>
      <w:color w:val="E7E6E6" w:themeColor="background2"/>
      <w:szCs w:val="24"/>
    </w:rPr>
  </w:style>
  <w:style w:type="character" w:styleId="Mentionnonrsolue">
    <w:name w:val="Unresolved Mention"/>
    <w:basedOn w:val="Policepardfaut"/>
    <w:uiPriority w:val="99"/>
    <w:semiHidden/>
    <w:unhideWhenUsed/>
    <w:rsid w:val="00D706B1"/>
    <w:rPr>
      <w:color w:val="605E5C"/>
      <w:shd w:val="clear" w:color="auto" w:fill="E1DFDD"/>
    </w:rPr>
  </w:style>
  <w:style w:type="paragraph" w:customStyle="1" w:styleId="FirstParagraph">
    <w:name w:val="First Paragraph"/>
    <w:basedOn w:val="Corpsdetexte"/>
    <w:next w:val="Corpsdetexte"/>
    <w:qFormat/>
    <w:rsid w:val="00731136"/>
    <w:pPr>
      <w:spacing w:before="180" w:after="180"/>
      <w:jc w:val="left"/>
    </w:pPr>
    <w:rPr>
      <w:rFonts w:asciiTheme="minorHAnsi" w:eastAsiaTheme="minorHAnsi" w:hAnsiTheme="minorHAnsi" w:cstheme="minorBidi"/>
      <w:sz w:val="24"/>
      <w:lang w:val="en-US" w:eastAsia="en-US"/>
    </w:rPr>
  </w:style>
  <w:style w:type="paragraph" w:customStyle="1" w:styleId="Compact">
    <w:name w:val="Compact"/>
    <w:basedOn w:val="Corpsdetexte"/>
    <w:qFormat/>
    <w:rsid w:val="00731136"/>
    <w:pPr>
      <w:spacing w:before="36" w:after="36"/>
      <w:jc w:val="left"/>
    </w:pPr>
    <w:rPr>
      <w:rFonts w:asciiTheme="minorHAnsi" w:eastAsiaTheme="minorHAnsi" w:hAnsiTheme="minorHAnsi" w:cstheme="minorBid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8659">
      <w:bodyDiv w:val="1"/>
      <w:marLeft w:val="0"/>
      <w:marRight w:val="0"/>
      <w:marTop w:val="0"/>
      <w:marBottom w:val="0"/>
      <w:divBdr>
        <w:top w:val="none" w:sz="0" w:space="0" w:color="auto"/>
        <w:left w:val="none" w:sz="0" w:space="0" w:color="auto"/>
        <w:bottom w:val="none" w:sz="0" w:space="0" w:color="auto"/>
        <w:right w:val="none" w:sz="0" w:space="0" w:color="auto"/>
      </w:divBdr>
    </w:div>
    <w:div w:id="108399517">
      <w:bodyDiv w:val="1"/>
      <w:marLeft w:val="0"/>
      <w:marRight w:val="0"/>
      <w:marTop w:val="0"/>
      <w:marBottom w:val="0"/>
      <w:divBdr>
        <w:top w:val="none" w:sz="0" w:space="0" w:color="auto"/>
        <w:left w:val="none" w:sz="0" w:space="0" w:color="auto"/>
        <w:bottom w:val="none" w:sz="0" w:space="0" w:color="auto"/>
        <w:right w:val="none" w:sz="0" w:space="0" w:color="auto"/>
      </w:divBdr>
    </w:div>
    <w:div w:id="111018589">
      <w:bodyDiv w:val="1"/>
      <w:marLeft w:val="0"/>
      <w:marRight w:val="0"/>
      <w:marTop w:val="0"/>
      <w:marBottom w:val="0"/>
      <w:divBdr>
        <w:top w:val="none" w:sz="0" w:space="0" w:color="auto"/>
        <w:left w:val="none" w:sz="0" w:space="0" w:color="auto"/>
        <w:bottom w:val="none" w:sz="0" w:space="0" w:color="auto"/>
        <w:right w:val="none" w:sz="0" w:space="0" w:color="auto"/>
      </w:divBdr>
    </w:div>
    <w:div w:id="148447793">
      <w:bodyDiv w:val="1"/>
      <w:marLeft w:val="0"/>
      <w:marRight w:val="0"/>
      <w:marTop w:val="0"/>
      <w:marBottom w:val="0"/>
      <w:divBdr>
        <w:top w:val="none" w:sz="0" w:space="0" w:color="auto"/>
        <w:left w:val="none" w:sz="0" w:space="0" w:color="auto"/>
        <w:bottom w:val="none" w:sz="0" w:space="0" w:color="auto"/>
        <w:right w:val="none" w:sz="0" w:space="0" w:color="auto"/>
      </w:divBdr>
    </w:div>
    <w:div w:id="174923395">
      <w:bodyDiv w:val="1"/>
      <w:marLeft w:val="0"/>
      <w:marRight w:val="0"/>
      <w:marTop w:val="0"/>
      <w:marBottom w:val="0"/>
      <w:divBdr>
        <w:top w:val="none" w:sz="0" w:space="0" w:color="auto"/>
        <w:left w:val="none" w:sz="0" w:space="0" w:color="auto"/>
        <w:bottom w:val="none" w:sz="0" w:space="0" w:color="auto"/>
        <w:right w:val="none" w:sz="0" w:space="0" w:color="auto"/>
      </w:divBdr>
    </w:div>
    <w:div w:id="235406992">
      <w:bodyDiv w:val="1"/>
      <w:marLeft w:val="0"/>
      <w:marRight w:val="0"/>
      <w:marTop w:val="0"/>
      <w:marBottom w:val="0"/>
      <w:divBdr>
        <w:top w:val="none" w:sz="0" w:space="0" w:color="auto"/>
        <w:left w:val="none" w:sz="0" w:space="0" w:color="auto"/>
        <w:bottom w:val="none" w:sz="0" w:space="0" w:color="auto"/>
        <w:right w:val="none" w:sz="0" w:space="0" w:color="auto"/>
      </w:divBdr>
    </w:div>
    <w:div w:id="250968773">
      <w:bodyDiv w:val="1"/>
      <w:marLeft w:val="0"/>
      <w:marRight w:val="0"/>
      <w:marTop w:val="0"/>
      <w:marBottom w:val="0"/>
      <w:divBdr>
        <w:top w:val="none" w:sz="0" w:space="0" w:color="auto"/>
        <w:left w:val="none" w:sz="0" w:space="0" w:color="auto"/>
        <w:bottom w:val="none" w:sz="0" w:space="0" w:color="auto"/>
        <w:right w:val="none" w:sz="0" w:space="0" w:color="auto"/>
      </w:divBdr>
    </w:div>
    <w:div w:id="279991014">
      <w:bodyDiv w:val="1"/>
      <w:marLeft w:val="0"/>
      <w:marRight w:val="0"/>
      <w:marTop w:val="0"/>
      <w:marBottom w:val="0"/>
      <w:divBdr>
        <w:top w:val="none" w:sz="0" w:space="0" w:color="auto"/>
        <w:left w:val="none" w:sz="0" w:space="0" w:color="auto"/>
        <w:bottom w:val="none" w:sz="0" w:space="0" w:color="auto"/>
        <w:right w:val="none" w:sz="0" w:space="0" w:color="auto"/>
      </w:divBdr>
    </w:div>
    <w:div w:id="310839924">
      <w:bodyDiv w:val="1"/>
      <w:marLeft w:val="0"/>
      <w:marRight w:val="0"/>
      <w:marTop w:val="0"/>
      <w:marBottom w:val="0"/>
      <w:divBdr>
        <w:top w:val="none" w:sz="0" w:space="0" w:color="auto"/>
        <w:left w:val="none" w:sz="0" w:space="0" w:color="auto"/>
        <w:bottom w:val="none" w:sz="0" w:space="0" w:color="auto"/>
        <w:right w:val="none" w:sz="0" w:space="0" w:color="auto"/>
      </w:divBdr>
    </w:div>
    <w:div w:id="326445305">
      <w:bodyDiv w:val="1"/>
      <w:marLeft w:val="0"/>
      <w:marRight w:val="0"/>
      <w:marTop w:val="0"/>
      <w:marBottom w:val="0"/>
      <w:divBdr>
        <w:top w:val="none" w:sz="0" w:space="0" w:color="auto"/>
        <w:left w:val="none" w:sz="0" w:space="0" w:color="auto"/>
        <w:bottom w:val="none" w:sz="0" w:space="0" w:color="auto"/>
        <w:right w:val="none" w:sz="0" w:space="0" w:color="auto"/>
      </w:divBdr>
      <w:divsChild>
        <w:div w:id="166479745">
          <w:marLeft w:val="0"/>
          <w:marRight w:val="0"/>
          <w:marTop w:val="0"/>
          <w:marBottom w:val="0"/>
          <w:divBdr>
            <w:top w:val="none" w:sz="0" w:space="0" w:color="auto"/>
            <w:left w:val="none" w:sz="0" w:space="0" w:color="auto"/>
            <w:bottom w:val="none" w:sz="0" w:space="0" w:color="auto"/>
            <w:right w:val="none" w:sz="0" w:space="0" w:color="auto"/>
          </w:divBdr>
        </w:div>
        <w:div w:id="213543587">
          <w:marLeft w:val="0"/>
          <w:marRight w:val="0"/>
          <w:marTop w:val="0"/>
          <w:marBottom w:val="0"/>
          <w:divBdr>
            <w:top w:val="none" w:sz="0" w:space="0" w:color="auto"/>
            <w:left w:val="none" w:sz="0" w:space="0" w:color="auto"/>
            <w:bottom w:val="none" w:sz="0" w:space="0" w:color="auto"/>
            <w:right w:val="none" w:sz="0" w:space="0" w:color="auto"/>
          </w:divBdr>
        </w:div>
        <w:div w:id="868182297">
          <w:marLeft w:val="0"/>
          <w:marRight w:val="0"/>
          <w:marTop w:val="0"/>
          <w:marBottom w:val="0"/>
          <w:divBdr>
            <w:top w:val="none" w:sz="0" w:space="0" w:color="auto"/>
            <w:left w:val="none" w:sz="0" w:space="0" w:color="auto"/>
            <w:bottom w:val="none" w:sz="0" w:space="0" w:color="auto"/>
            <w:right w:val="none" w:sz="0" w:space="0" w:color="auto"/>
          </w:divBdr>
        </w:div>
        <w:div w:id="1456556981">
          <w:marLeft w:val="0"/>
          <w:marRight w:val="0"/>
          <w:marTop w:val="0"/>
          <w:marBottom w:val="0"/>
          <w:divBdr>
            <w:top w:val="none" w:sz="0" w:space="0" w:color="auto"/>
            <w:left w:val="none" w:sz="0" w:space="0" w:color="auto"/>
            <w:bottom w:val="none" w:sz="0" w:space="0" w:color="auto"/>
            <w:right w:val="none" w:sz="0" w:space="0" w:color="auto"/>
          </w:divBdr>
        </w:div>
        <w:div w:id="1753695696">
          <w:marLeft w:val="0"/>
          <w:marRight w:val="0"/>
          <w:marTop w:val="0"/>
          <w:marBottom w:val="0"/>
          <w:divBdr>
            <w:top w:val="none" w:sz="0" w:space="0" w:color="auto"/>
            <w:left w:val="none" w:sz="0" w:space="0" w:color="auto"/>
            <w:bottom w:val="none" w:sz="0" w:space="0" w:color="auto"/>
            <w:right w:val="none" w:sz="0" w:space="0" w:color="auto"/>
          </w:divBdr>
        </w:div>
      </w:divsChild>
    </w:div>
    <w:div w:id="334495979">
      <w:bodyDiv w:val="1"/>
      <w:marLeft w:val="0"/>
      <w:marRight w:val="0"/>
      <w:marTop w:val="0"/>
      <w:marBottom w:val="0"/>
      <w:divBdr>
        <w:top w:val="none" w:sz="0" w:space="0" w:color="auto"/>
        <w:left w:val="none" w:sz="0" w:space="0" w:color="auto"/>
        <w:bottom w:val="none" w:sz="0" w:space="0" w:color="auto"/>
        <w:right w:val="none" w:sz="0" w:space="0" w:color="auto"/>
      </w:divBdr>
    </w:div>
    <w:div w:id="388963290">
      <w:bodyDiv w:val="1"/>
      <w:marLeft w:val="0"/>
      <w:marRight w:val="0"/>
      <w:marTop w:val="0"/>
      <w:marBottom w:val="0"/>
      <w:divBdr>
        <w:top w:val="none" w:sz="0" w:space="0" w:color="auto"/>
        <w:left w:val="none" w:sz="0" w:space="0" w:color="auto"/>
        <w:bottom w:val="none" w:sz="0" w:space="0" w:color="auto"/>
        <w:right w:val="none" w:sz="0" w:space="0" w:color="auto"/>
      </w:divBdr>
    </w:div>
    <w:div w:id="479082841">
      <w:bodyDiv w:val="1"/>
      <w:marLeft w:val="0"/>
      <w:marRight w:val="0"/>
      <w:marTop w:val="0"/>
      <w:marBottom w:val="0"/>
      <w:divBdr>
        <w:top w:val="none" w:sz="0" w:space="0" w:color="auto"/>
        <w:left w:val="none" w:sz="0" w:space="0" w:color="auto"/>
        <w:bottom w:val="none" w:sz="0" w:space="0" w:color="auto"/>
        <w:right w:val="none" w:sz="0" w:space="0" w:color="auto"/>
      </w:divBdr>
    </w:div>
    <w:div w:id="579601725">
      <w:bodyDiv w:val="1"/>
      <w:marLeft w:val="0"/>
      <w:marRight w:val="0"/>
      <w:marTop w:val="0"/>
      <w:marBottom w:val="0"/>
      <w:divBdr>
        <w:top w:val="none" w:sz="0" w:space="0" w:color="auto"/>
        <w:left w:val="none" w:sz="0" w:space="0" w:color="auto"/>
        <w:bottom w:val="none" w:sz="0" w:space="0" w:color="auto"/>
        <w:right w:val="none" w:sz="0" w:space="0" w:color="auto"/>
      </w:divBdr>
    </w:div>
    <w:div w:id="580791931">
      <w:bodyDiv w:val="1"/>
      <w:marLeft w:val="0"/>
      <w:marRight w:val="0"/>
      <w:marTop w:val="0"/>
      <w:marBottom w:val="0"/>
      <w:divBdr>
        <w:top w:val="none" w:sz="0" w:space="0" w:color="auto"/>
        <w:left w:val="none" w:sz="0" w:space="0" w:color="auto"/>
        <w:bottom w:val="none" w:sz="0" w:space="0" w:color="auto"/>
        <w:right w:val="none" w:sz="0" w:space="0" w:color="auto"/>
      </w:divBdr>
    </w:div>
    <w:div w:id="599291166">
      <w:bodyDiv w:val="1"/>
      <w:marLeft w:val="0"/>
      <w:marRight w:val="0"/>
      <w:marTop w:val="0"/>
      <w:marBottom w:val="0"/>
      <w:divBdr>
        <w:top w:val="none" w:sz="0" w:space="0" w:color="auto"/>
        <w:left w:val="none" w:sz="0" w:space="0" w:color="auto"/>
        <w:bottom w:val="none" w:sz="0" w:space="0" w:color="auto"/>
        <w:right w:val="none" w:sz="0" w:space="0" w:color="auto"/>
      </w:divBdr>
    </w:div>
    <w:div w:id="659578820">
      <w:bodyDiv w:val="1"/>
      <w:marLeft w:val="0"/>
      <w:marRight w:val="0"/>
      <w:marTop w:val="0"/>
      <w:marBottom w:val="0"/>
      <w:divBdr>
        <w:top w:val="none" w:sz="0" w:space="0" w:color="auto"/>
        <w:left w:val="none" w:sz="0" w:space="0" w:color="auto"/>
        <w:bottom w:val="none" w:sz="0" w:space="0" w:color="auto"/>
        <w:right w:val="none" w:sz="0" w:space="0" w:color="auto"/>
      </w:divBdr>
    </w:div>
    <w:div w:id="679890547">
      <w:bodyDiv w:val="1"/>
      <w:marLeft w:val="0"/>
      <w:marRight w:val="0"/>
      <w:marTop w:val="0"/>
      <w:marBottom w:val="0"/>
      <w:divBdr>
        <w:top w:val="none" w:sz="0" w:space="0" w:color="auto"/>
        <w:left w:val="none" w:sz="0" w:space="0" w:color="auto"/>
        <w:bottom w:val="none" w:sz="0" w:space="0" w:color="auto"/>
        <w:right w:val="none" w:sz="0" w:space="0" w:color="auto"/>
      </w:divBdr>
    </w:div>
    <w:div w:id="710542953">
      <w:bodyDiv w:val="1"/>
      <w:marLeft w:val="0"/>
      <w:marRight w:val="0"/>
      <w:marTop w:val="0"/>
      <w:marBottom w:val="0"/>
      <w:divBdr>
        <w:top w:val="none" w:sz="0" w:space="0" w:color="auto"/>
        <w:left w:val="none" w:sz="0" w:space="0" w:color="auto"/>
        <w:bottom w:val="none" w:sz="0" w:space="0" w:color="auto"/>
        <w:right w:val="none" w:sz="0" w:space="0" w:color="auto"/>
      </w:divBdr>
    </w:div>
    <w:div w:id="726879003">
      <w:bodyDiv w:val="1"/>
      <w:marLeft w:val="0"/>
      <w:marRight w:val="0"/>
      <w:marTop w:val="0"/>
      <w:marBottom w:val="0"/>
      <w:divBdr>
        <w:top w:val="none" w:sz="0" w:space="0" w:color="auto"/>
        <w:left w:val="none" w:sz="0" w:space="0" w:color="auto"/>
        <w:bottom w:val="none" w:sz="0" w:space="0" w:color="auto"/>
        <w:right w:val="none" w:sz="0" w:space="0" w:color="auto"/>
      </w:divBdr>
    </w:div>
    <w:div w:id="765728966">
      <w:bodyDiv w:val="1"/>
      <w:marLeft w:val="0"/>
      <w:marRight w:val="0"/>
      <w:marTop w:val="0"/>
      <w:marBottom w:val="0"/>
      <w:divBdr>
        <w:top w:val="none" w:sz="0" w:space="0" w:color="auto"/>
        <w:left w:val="none" w:sz="0" w:space="0" w:color="auto"/>
        <w:bottom w:val="none" w:sz="0" w:space="0" w:color="auto"/>
        <w:right w:val="none" w:sz="0" w:space="0" w:color="auto"/>
      </w:divBdr>
    </w:div>
    <w:div w:id="773090457">
      <w:bodyDiv w:val="1"/>
      <w:marLeft w:val="0"/>
      <w:marRight w:val="0"/>
      <w:marTop w:val="0"/>
      <w:marBottom w:val="0"/>
      <w:divBdr>
        <w:top w:val="none" w:sz="0" w:space="0" w:color="auto"/>
        <w:left w:val="none" w:sz="0" w:space="0" w:color="auto"/>
        <w:bottom w:val="none" w:sz="0" w:space="0" w:color="auto"/>
        <w:right w:val="none" w:sz="0" w:space="0" w:color="auto"/>
      </w:divBdr>
    </w:div>
    <w:div w:id="789664319">
      <w:bodyDiv w:val="1"/>
      <w:marLeft w:val="0"/>
      <w:marRight w:val="0"/>
      <w:marTop w:val="0"/>
      <w:marBottom w:val="0"/>
      <w:divBdr>
        <w:top w:val="none" w:sz="0" w:space="0" w:color="auto"/>
        <w:left w:val="none" w:sz="0" w:space="0" w:color="auto"/>
        <w:bottom w:val="none" w:sz="0" w:space="0" w:color="auto"/>
        <w:right w:val="none" w:sz="0" w:space="0" w:color="auto"/>
      </w:divBdr>
    </w:div>
    <w:div w:id="815534400">
      <w:bodyDiv w:val="1"/>
      <w:marLeft w:val="0"/>
      <w:marRight w:val="0"/>
      <w:marTop w:val="0"/>
      <w:marBottom w:val="0"/>
      <w:divBdr>
        <w:top w:val="none" w:sz="0" w:space="0" w:color="auto"/>
        <w:left w:val="none" w:sz="0" w:space="0" w:color="auto"/>
        <w:bottom w:val="none" w:sz="0" w:space="0" w:color="auto"/>
        <w:right w:val="none" w:sz="0" w:space="0" w:color="auto"/>
      </w:divBdr>
    </w:div>
    <w:div w:id="874269285">
      <w:bodyDiv w:val="1"/>
      <w:marLeft w:val="0"/>
      <w:marRight w:val="0"/>
      <w:marTop w:val="0"/>
      <w:marBottom w:val="0"/>
      <w:divBdr>
        <w:top w:val="none" w:sz="0" w:space="0" w:color="auto"/>
        <w:left w:val="none" w:sz="0" w:space="0" w:color="auto"/>
        <w:bottom w:val="none" w:sz="0" w:space="0" w:color="auto"/>
        <w:right w:val="none" w:sz="0" w:space="0" w:color="auto"/>
      </w:divBdr>
    </w:div>
    <w:div w:id="892085101">
      <w:bodyDiv w:val="1"/>
      <w:marLeft w:val="0"/>
      <w:marRight w:val="0"/>
      <w:marTop w:val="0"/>
      <w:marBottom w:val="0"/>
      <w:divBdr>
        <w:top w:val="none" w:sz="0" w:space="0" w:color="auto"/>
        <w:left w:val="none" w:sz="0" w:space="0" w:color="auto"/>
        <w:bottom w:val="none" w:sz="0" w:space="0" w:color="auto"/>
        <w:right w:val="none" w:sz="0" w:space="0" w:color="auto"/>
      </w:divBdr>
    </w:div>
    <w:div w:id="944577464">
      <w:bodyDiv w:val="1"/>
      <w:marLeft w:val="0"/>
      <w:marRight w:val="0"/>
      <w:marTop w:val="0"/>
      <w:marBottom w:val="0"/>
      <w:divBdr>
        <w:top w:val="none" w:sz="0" w:space="0" w:color="auto"/>
        <w:left w:val="none" w:sz="0" w:space="0" w:color="auto"/>
        <w:bottom w:val="none" w:sz="0" w:space="0" w:color="auto"/>
        <w:right w:val="none" w:sz="0" w:space="0" w:color="auto"/>
      </w:divBdr>
    </w:div>
    <w:div w:id="1027369052">
      <w:bodyDiv w:val="1"/>
      <w:marLeft w:val="0"/>
      <w:marRight w:val="0"/>
      <w:marTop w:val="0"/>
      <w:marBottom w:val="0"/>
      <w:divBdr>
        <w:top w:val="none" w:sz="0" w:space="0" w:color="auto"/>
        <w:left w:val="none" w:sz="0" w:space="0" w:color="auto"/>
        <w:bottom w:val="none" w:sz="0" w:space="0" w:color="auto"/>
        <w:right w:val="none" w:sz="0" w:space="0" w:color="auto"/>
      </w:divBdr>
    </w:div>
    <w:div w:id="1032533723">
      <w:bodyDiv w:val="1"/>
      <w:marLeft w:val="0"/>
      <w:marRight w:val="0"/>
      <w:marTop w:val="0"/>
      <w:marBottom w:val="0"/>
      <w:divBdr>
        <w:top w:val="none" w:sz="0" w:space="0" w:color="auto"/>
        <w:left w:val="none" w:sz="0" w:space="0" w:color="auto"/>
        <w:bottom w:val="none" w:sz="0" w:space="0" w:color="auto"/>
        <w:right w:val="none" w:sz="0" w:space="0" w:color="auto"/>
      </w:divBdr>
    </w:div>
    <w:div w:id="1141265553">
      <w:bodyDiv w:val="1"/>
      <w:marLeft w:val="0"/>
      <w:marRight w:val="0"/>
      <w:marTop w:val="0"/>
      <w:marBottom w:val="0"/>
      <w:divBdr>
        <w:top w:val="none" w:sz="0" w:space="0" w:color="auto"/>
        <w:left w:val="none" w:sz="0" w:space="0" w:color="auto"/>
        <w:bottom w:val="none" w:sz="0" w:space="0" w:color="auto"/>
        <w:right w:val="none" w:sz="0" w:space="0" w:color="auto"/>
      </w:divBdr>
    </w:div>
    <w:div w:id="1145245266">
      <w:bodyDiv w:val="1"/>
      <w:marLeft w:val="0"/>
      <w:marRight w:val="0"/>
      <w:marTop w:val="0"/>
      <w:marBottom w:val="0"/>
      <w:divBdr>
        <w:top w:val="none" w:sz="0" w:space="0" w:color="auto"/>
        <w:left w:val="none" w:sz="0" w:space="0" w:color="auto"/>
        <w:bottom w:val="none" w:sz="0" w:space="0" w:color="auto"/>
        <w:right w:val="none" w:sz="0" w:space="0" w:color="auto"/>
      </w:divBdr>
    </w:div>
    <w:div w:id="1185939857">
      <w:bodyDiv w:val="1"/>
      <w:marLeft w:val="0"/>
      <w:marRight w:val="0"/>
      <w:marTop w:val="0"/>
      <w:marBottom w:val="0"/>
      <w:divBdr>
        <w:top w:val="none" w:sz="0" w:space="0" w:color="auto"/>
        <w:left w:val="none" w:sz="0" w:space="0" w:color="auto"/>
        <w:bottom w:val="none" w:sz="0" w:space="0" w:color="auto"/>
        <w:right w:val="none" w:sz="0" w:space="0" w:color="auto"/>
      </w:divBdr>
    </w:div>
    <w:div w:id="1189489188">
      <w:bodyDiv w:val="1"/>
      <w:marLeft w:val="0"/>
      <w:marRight w:val="0"/>
      <w:marTop w:val="0"/>
      <w:marBottom w:val="0"/>
      <w:divBdr>
        <w:top w:val="none" w:sz="0" w:space="0" w:color="auto"/>
        <w:left w:val="none" w:sz="0" w:space="0" w:color="auto"/>
        <w:bottom w:val="none" w:sz="0" w:space="0" w:color="auto"/>
        <w:right w:val="none" w:sz="0" w:space="0" w:color="auto"/>
      </w:divBdr>
    </w:div>
    <w:div w:id="1215695557">
      <w:bodyDiv w:val="1"/>
      <w:marLeft w:val="0"/>
      <w:marRight w:val="0"/>
      <w:marTop w:val="0"/>
      <w:marBottom w:val="0"/>
      <w:divBdr>
        <w:top w:val="none" w:sz="0" w:space="0" w:color="auto"/>
        <w:left w:val="none" w:sz="0" w:space="0" w:color="auto"/>
        <w:bottom w:val="none" w:sz="0" w:space="0" w:color="auto"/>
        <w:right w:val="none" w:sz="0" w:space="0" w:color="auto"/>
      </w:divBdr>
    </w:div>
    <w:div w:id="1235819186">
      <w:bodyDiv w:val="1"/>
      <w:marLeft w:val="0"/>
      <w:marRight w:val="0"/>
      <w:marTop w:val="0"/>
      <w:marBottom w:val="0"/>
      <w:divBdr>
        <w:top w:val="none" w:sz="0" w:space="0" w:color="auto"/>
        <w:left w:val="none" w:sz="0" w:space="0" w:color="auto"/>
        <w:bottom w:val="none" w:sz="0" w:space="0" w:color="auto"/>
        <w:right w:val="none" w:sz="0" w:space="0" w:color="auto"/>
      </w:divBdr>
    </w:div>
    <w:div w:id="1294212142">
      <w:bodyDiv w:val="1"/>
      <w:marLeft w:val="0"/>
      <w:marRight w:val="0"/>
      <w:marTop w:val="0"/>
      <w:marBottom w:val="0"/>
      <w:divBdr>
        <w:top w:val="none" w:sz="0" w:space="0" w:color="auto"/>
        <w:left w:val="none" w:sz="0" w:space="0" w:color="auto"/>
        <w:bottom w:val="none" w:sz="0" w:space="0" w:color="auto"/>
        <w:right w:val="none" w:sz="0" w:space="0" w:color="auto"/>
      </w:divBdr>
    </w:div>
    <w:div w:id="1295133609">
      <w:bodyDiv w:val="1"/>
      <w:marLeft w:val="0"/>
      <w:marRight w:val="0"/>
      <w:marTop w:val="0"/>
      <w:marBottom w:val="0"/>
      <w:divBdr>
        <w:top w:val="none" w:sz="0" w:space="0" w:color="auto"/>
        <w:left w:val="none" w:sz="0" w:space="0" w:color="auto"/>
        <w:bottom w:val="none" w:sz="0" w:space="0" w:color="auto"/>
        <w:right w:val="none" w:sz="0" w:space="0" w:color="auto"/>
      </w:divBdr>
    </w:div>
    <w:div w:id="1296132870">
      <w:bodyDiv w:val="1"/>
      <w:marLeft w:val="0"/>
      <w:marRight w:val="0"/>
      <w:marTop w:val="0"/>
      <w:marBottom w:val="0"/>
      <w:divBdr>
        <w:top w:val="none" w:sz="0" w:space="0" w:color="auto"/>
        <w:left w:val="none" w:sz="0" w:space="0" w:color="auto"/>
        <w:bottom w:val="none" w:sz="0" w:space="0" w:color="auto"/>
        <w:right w:val="none" w:sz="0" w:space="0" w:color="auto"/>
      </w:divBdr>
    </w:div>
    <w:div w:id="1402950089">
      <w:bodyDiv w:val="1"/>
      <w:marLeft w:val="0"/>
      <w:marRight w:val="0"/>
      <w:marTop w:val="0"/>
      <w:marBottom w:val="0"/>
      <w:divBdr>
        <w:top w:val="none" w:sz="0" w:space="0" w:color="auto"/>
        <w:left w:val="none" w:sz="0" w:space="0" w:color="auto"/>
        <w:bottom w:val="none" w:sz="0" w:space="0" w:color="auto"/>
        <w:right w:val="none" w:sz="0" w:space="0" w:color="auto"/>
      </w:divBdr>
    </w:div>
    <w:div w:id="1430614384">
      <w:bodyDiv w:val="1"/>
      <w:marLeft w:val="0"/>
      <w:marRight w:val="0"/>
      <w:marTop w:val="0"/>
      <w:marBottom w:val="0"/>
      <w:divBdr>
        <w:top w:val="none" w:sz="0" w:space="0" w:color="auto"/>
        <w:left w:val="none" w:sz="0" w:space="0" w:color="auto"/>
        <w:bottom w:val="none" w:sz="0" w:space="0" w:color="auto"/>
        <w:right w:val="none" w:sz="0" w:space="0" w:color="auto"/>
      </w:divBdr>
    </w:div>
    <w:div w:id="1467356777">
      <w:bodyDiv w:val="1"/>
      <w:marLeft w:val="0"/>
      <w:marRight w:val="0"/>
      <w:marTop w:val="0"/>
      <w:marBottom w:val="0"/>
      <w:divBdr>
        <w:top w:val="none" w:sz="0" w:space="0" w:color="auto"/>
        <w:left w:val="none" w:sz="0" w:space="0" w:color="auto"/>
        <w:bottom w:val="none" w:sz="0" w:space="0" w:color="auto"/>
        <w:right w:val="none" w:sz="0" w:space="0" w:color="auto"/>
      </w:divBdr>
    </w:div>
    <w:div w:id="1493326686">
      <w:bodyDiv w:val="1"/>
      <w:marLeft w:val="0"/>
      <w:marRight w:val="0"/>
      <w:marTop w:val="0"/>
      <w:marBottom w:val="0"/>
      <w:divBdr>
        <w:top w:val="none" w:sz="0" w:space="0" w:color="auto"/>
        <w:left w:val="none" w:sz="0" w:space="0" w:color="auto"/>
        <w:bottom w:val="none" w:sz="0" w:space="0" w:color="auto"/>
        <w:right w:val="none" w:sz="0" w:space="0" w:color="auto"/>
      </w:divBdr>
    </w:div>
    <w:div w:id="1557004799">
      <w:bodyDiv w:val="1"/>
      <w:marLeft w:val="0"/>
      <w:marRight w:val="0"/>
      <w:marTop w:val="0"/>
      <w:marBottom w:val="0"/>
      <w:divBdr>
        <w:top w:val="none" w:sz="0" w:space="0" w:color="auto"/>
        <w:left w:val="none" w:sz="0" w:space="0" w:color="auto"/>
        <w:bottom w:val="none" w:sz="0" w:space="0" w:color="auto"/>
        <w:right w:val="none" w:sz="0" w:space="0" w:color="auto"/>
      </w:divBdr>
    </w:div>
    <w:div w:id="1583568082">
      <w:bodyDiv w:val="1"/>
      <w:marLeft w:val="0"/>
      <w:marRight w:val="0"/>
      <w:marTop w:val="0"/>
      <w:marBottom w:val="0"/>
      <w:divBdr>
        <w:top w:val="none" w:sz="0" w:space="0" w:color="auto"/>
        <w:left w:val="none" w:sz="0" w:space="0" w:color="auto"/>
        <w:bottom w:val="none" w:sz="0" w:space="0" w:color="auto"/>
        <w:right w:val="none" w:sz="0" w:space="0" w:color="auto"/>
      </w:divBdr>
    </w:div>
    <w:div w:id="1586962812">
      <w:bodyDiv w:val="1"/>
      <w:marLeft w:val="0"/>
      <w:marRight w:val="0"/>
      <w:marTop w:val="0"/>
      <w:marBottom w:val="0"/>
      <w:divBdr>
        <w:top w:val="none" w:sz="0" w:space="0" w:color="auto"/>
        <w:left w:val="none" w:sz="0" w:space="0" w:color="auto"/>
        <w:bottom w:val="none" w:sz="0" w:space="0" w:color="auto"/>
        <w:right w:val="none" w:sz="0" w:space="0" w:color="auto"/>
      </w:divBdr>
    </w:div>
    <w:div w:id="1647316665">
      <w:bodyDiv w:val="1"/>
      <w:marLeft w:val="0"/>
      <w:marRight w:val="0"/>
      <w:marTop w:val="0"/>
      <w:marBottom w:val="0"/>
      <w:divBdr>
        <w:top w:val="none" w:sz="0" w:space="0" w:color="auto"/>
        <w:left w:val="none" w:sz="0" w:space="0" w:color="auto"/>
        <w:bottom w:val="none" w:sz="0" w:space="0" w:color="auto"/>
        <w:right w:val="none" w:sz="0" w:space="0" w:color="auto"/>
      </w:divBdr>
    </w:div>
    <w:div w:id="1657608117">
      <w:bodyDiv w:val="1"/>
      <w:marLeft w:val="0"/>
      <w:marRight w:val="0"/>
      <w:marTop w:val="0"/>
      <w:marBottom w:val="0"/>
      <w:divBdr>
        <w:top w:val="none" w:sz="0" w:space="0" w:color="auto"/>
        <w:left w:val="none" w:sz="0" w:space="0" w:color="auto"/>
        <w:bottom w:val="none" w:sz="0" w:space="0" w:color="auto"/>
        <w:right w:val="none" w:sz="0" w:space="0" w:color="auto"/>
      </w:divBdr>
    </w:div>
    <w:div w:id="1676767770">
      <w:bodyDiv w:val="1"/>
      <w:marLeft w:val="0"/>
      <w:marRight w:val="0"/>
      <w:marTop w:val="0"/>
      <w:marBottom w:val="0"/>
      <w:divBdr>
        <w:top w:val="none" w:sz="0" w:space="0" w:color="auto"/>
        <w:left w:val="none" w:sz="0" w:space="0" w:color="auto"/>
        <w:bottom w:val="none" w:sz="0" w:space="0" w:color="auto"/>
        <w:right w:val="none" w:sz="0" w:space="0" w:color="auto"/>
      </w:divBdr>
    </w:div>
    <w:div w:id="1828787973">
      <w:bodyDiv w:val="1"/>
      <w:marLeft w:val="0"/>
      <w:marRight w:val="0"/>
      <w:marTop w:val="0"/>
      <w:marBottom w:val="0"/>
      <w:divBdr>
        <w:top w:val="none" w:sz="0" w:space="0" w:color="auto"/>
        <w:left w:val="none" w:sz="0" w:space="0" w:color="auto"/>
        <w:bottom w:val="none" w:sz="0" w:space="0" w:color="auto"/>
        <w:right w:val="none" w:sz="0" w:space="0" w:color="auto"/>
      </w:divBdr>
    </w:div>
    <w:div w:id="1841309808">
      <w:bodyDiv w:val="1"/>
      <w:marLeft w:val="0"/>
      <w:marRight w:val="0"/>
      <w:marTop w:val="0"/>
      <w:marBottom w:val="0"/>
      <w:divBdr>
        <w:top w:val="none" w:sz="0" w:space="0" w:color="auto"/>
        <w:left w:val="none" w:sz="0" w:space="0" w:color="auto"/>
        <w:bottom w:val="none" w:sz="0" w:space="0" w:color="auto"/>
        <w:right w:val="none" w:sz="0" w:space="0" w:color="auto"/>
      </w:divBdr>
    </w:div>
    <w:div w:id="1847205326">
      <w:bodyDiv w:val="1"/>
      <w:marLeft w:val="0"/>
      <w:marRight w:val="0"/>
      <w:marTop w:val="0"/>
      <w:marBottom w:val="0"/>
      <w:divBdr>
        <w:top w:val="none" w:sz="0" w:space="0" w:color="auto"/>
        <w:left w:val="none" w:sz="0" w:space="0" w:color="auto"/>
        <w:bottom w:val="none" w:sz="0" w:space="0" w:color="auto"/>
        <w:right w:val="none" w:sz="0" w:space="0" w:color="auto"/>
      </w:divBdr>
    </w:div>
    <w:div w:id="1892493076">
      <w:bodyDiv w:val="1"/>
      <w:marLeft w:val="0"/>
      <w:marRight w:val="0"/>
      <w:marTop w:val="0"/>
      <w:marBottom w:val="0"/>
      <w:divBdr>
        <w:top w:val="none" w:sz="0" w:space="0" w:color="auto"/>
        <w:left w:val="none" w:sz="0" w:space="0" w:color="auto"/>
        <w:bottom w:val="none" w:sz="0" w:space="0" w:color="auto"/>
        <w:right w:val="none" w:sz="0" w:space="0" w:color="auto"/>
      </w:divBdr>
    </w:div>
    <w:div w:id="1937396140">
      <w:bodyDiv w:val="1"/>
      <w:marLeft w:val="0"/>
      <w:marRight w:val="0"/>
      <w:marTop w:val="0"/>
      <w:marBottom w:val="0"/>
      <w:divBdr>
        <w:top w:val="none" w:sz="0" w:space="0" w:color="auto"/>
        <w:left w:val="none" w:sz="0" w:space="0" w:color="auto"/>
        <w:bottom w:val="none" w:sz="0" w:space="0" w:color="auto"/>
        <w:right w:val="none" w:sz="0" w:space="0" w:color="auto"/>
      </w:divBdr>
    </w:div>
    <w:div w:id="1998923619">
      <w:bodyDiv w:val="1"/>
      <w:marLeft w:val="0"/>
      <w:marRight w:val="0"/>
      <w:marTop w:val="0"/>
      <w:marBottom w:val="0"/>
      <w:divBdr>
        <w:top w:val="none" w:sz="0" w:space="0" w:color="auto"/>
        <w:left w:val="none" w:sz="0" w:space="0" w:color="auto"/>
        <w:bottom w:val="none" w:sz="0" w:space="0" w:color="auto"/>
        <w:right w:val="none" w:sz="0" w:space="0" w:color="auto"/>
      </w:divBdr>
    </w:div>
    <w:div w:id="2000574965">
      <w:bodyDiv w:val="1"/>
      <w:marLeft w:val="0"/>
      <w:marRight w:val="0"/>
      <w:marTop w:val="0"/>
      <w:marBottom w:val="0"/>
      <w:divBdr>
        <w:top w:val="none" w:sz="0" w:space="0" w:color="auto"/>
        <w:left w:val="none" w:sz="0" w:space="0" w:color="auto"/>
        <w:bottom w:val="none" w:sz="0" w:space="0" w:color="auto"/>
        <w:right w:val="none" w:sz="0" w:space="0" w:color="auto"/>
      </w:divBdr>
    </w:div>
    <w:div w:id="2043626136">
      <w:bodyDiv w:val="1"/>
      <w:marLeft w:val="0"/>
      <w:marRight w:val="0"/>
      <w:marTop w:val="0"/>
      <w:marBottom w:val="0"/>
      <w:divBdr>
        <w:top w:val="none" w:sz="0" w:space="0" w:color="auto"/>
        <w:left w:val="none" w:sz="0" w:space="0" w:color="auto"/>
        <w:bottom w:val="none" w:sz="0" w:space="0" w:color="auto"/>
        <w:right w:val="none" w:sz="0" w:space="0" w:color="auto"/>
      </w:divBdr>
    </w:div>
    <w:div w:id="20813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loud-temple.com/demarches-conformite/" TargetMode="External"/><Relationship Id="rId2" Type="http://schemas.openxmlformats.org/officeDocument/2006/relationships/customXml" Target="../customXml/item2.xml"/><Relationship Id="rId16" Type="http://schemas.openxmlformats.org/officeDocument/2006/relationships/hyperlink" Target="mailto:DPD@cloud-templ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hyperlink" Target="mailto:pr&#233;nom.nom@cloud-temple.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o\Desktop\MBT%20-%20PAQ%20type%20-%20draft%20A.doc.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ED2826C40AA408A5520C2B54BC773" ma:contentTypeVersion="18" ma:contentTypeDescription="Create a new document." ma:contentTypeScope="" ma:versionID="7a71633ddebea25b31d9c98c3d4ea721">
  <xsd:schema xmlns:xsd="http://www.w3.org/2001/XMLSchema" xmlns:xs="http://www.w3.org/2001/XMLSchema" xmlns:p="http://schemas.microsoft.com/office/2006/metadata/properties" xmlns:ns2="3c79ba47-03ab-41b9-bd92-e8d614c40158" xmlns:ns3="ecb1f53c-de4e-4a89-874b-8dd57f90837b" targetNamespace="http://schemas.microsoft.com/office/2006/metadata/properties" ma:root="true" ma:fieldsID="fb77d14a96312aa35bcb31dff96b3c4f" ns2:_="" ns3:_="">
    <xsd:import namespace="3c79ba47-03ab-41b9-bd92-e8d614c40158"/>
    <xsd:import namespace="ecb1f53c-de4e-4a89-874b-8dd57f9083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ba47-03ab-41b9-bd92-e8d614c40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bdf6ba-887a-4967-a15e-9049ad89116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f53c-de4e-4a89-874b-8dd57f9083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08f344-cec7-4def-a2c8-65d5d0d1d3c1}" ma:internalName="TaxCatchAll" ma:showField="CatchAllData" ma:web="ecb1f53c-de4e-4a89-874b-8dd57f908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79ba47-03ab-41b9-bd92-e8d614c40158">
      <Terms xmlns="http://schemas.microsoft.com/office/infopath/2007/PartnerControls"/>
    </lcf76f155ced4ddcb4097134ff3c332f>
    <TaxCatchAll xmlns="ecb1f53c-de4e-4a89-874b-8dd57f9083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3767-2C04-46D6-9405-ABF4106C1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9ba47-03ab-41b9-bd92-e8d614c40158"/>
    <ds:schemaRef ds:uri="ecb1f53c-de4e-4a89-874b-8dd57f908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B1D6B2-EBCF-484D-B94C-AEC6FF52B2CE}">
  <ds:schemaRefs>
    <ds:schemaRef ds:uri="http://schemas.microsoft.com/office/2006/metadata/properties"/>
    <ds:schemaRef ds:uri="http://schemas.microsoft.com/office/infopath/2007/PartnerControls"/>
    <ds:schemaRef ds:uri="3c79ba47-03ab-41b9-bd92-e8d614c40158"/>
    <ds:schemaRef ds:uri="ecb1f53c-de4e-4a89-874b-8dd57f90837b"/>
  </ds:schemaRefs>
</ds:datastoreItem>
</file>

<file path=customXml/itemProps3.xml><?xml version="1.0" encoding="utf-8"?>
<ds:datastoreItem xmlns:ds="http://schemas.openxmlformats.org/officeDocument/2006/customXml" ds:itemID="{ED16BB62-3C5C-42A3-A0E7-46D399D10F38}">
  <ds:schemaRefs>
    <ds:schemaRef ds:uri="http://schemas.microsoft.com/sharepoint/v3/contenttype/forms"/>
  </ds:schemaRefs>
</ds:datastoreItem>
</file>

<file path=customXml/itemProps4.xml><?xml version="1.0" encoding="utf-8"?>
<ds:datastoreItem xmlns:ds="http://schemas.openxmlformats.org/officeDocument/2006/customXml" ds:itemID="{DCD8C32A-B553-4519-9D88-AF476FF2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MBT - PAQ type - draft A.doc.dot</Template>
  <TotalTime>0</TotalTime>
  <Pages>20</Pages>
  <Words>4079</Words>
  <Characters>22437</Characters>
  <Application>Microsoft Office Word</Application>
  <DocSecurity>0</DocSecurity>
  <Lines>186</Lines>
  <Paragraphs>52</Paragraphs>
  <ScaleCrop>false</ScaleCrop>
  <Company>Microsoft</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BEN MBAREK</dc:creator>
  <cp:keywords/>
  <cp:lastModifiedBy>Emeline CAZAUX</cp:lastModifiedBy>
  <cp:revision>131</cp:revision>
  <cp:lastPrinted>2021-11-19T08:07:00Z</cp:lastPrinted>
  <dcterms:created xsi:type="dcterms:W3CDTF">2023-08-17T21:39:00Z</dcterms:created>
  <dcterms:modified xsi:type="dcterms:W3CDTF">2026-03-24T13:14:00Z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0x0101005F8ED2826C40AA408A5520C2B54BC773</vt:lpwstr>
  </property>
  <property fmtid="{D5CDD505-2E9C-101B-9397-08002B2CF9AE}" pid="3" name="MediaServiceImageTags">
    <vt:lpwstr/>
  </property>
</Properties>
</file>